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47E" w:rsidRPr="009E51FC" w:rsidRDefault="00D5547E" w:rsidP="004A6D2F">
      <w:bookmarkStart w:id="0" w:name="_GoBack"/>
      <w:bookmarkEnd w:id="0"/>
    </w:p>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DB7AD7" w:rsidP="004A6D2F">
            <w:pPr>
              <w:rPr>
                <w:rStyle w:val="Firstpagetablebold"/>
              </w:rPr>
            </w:pPr>
            <w:r>
              <w:rPr>
                <w:rStyle w:val="Firstpagetablebold"/>
              </w:rPr>
              <w:t>Cabinet</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1356F1" w:rsidRDefault="002E38AF" w:rsidP="005D0621">
            <w:pPr>
              <w:rPr>
                <w:b/>
              </w:rPr>
            </w:pPr>
            <w:r>
              <w:rPr>
                <w:rStyle w:val="Firstpagetablebold"/>
              </w:rPr>
              <w:t>16 June 2021</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1356F1" w:rsidRDefault="00FD1DFA" w:rsidP="004A6D2F">
            <w:pPr>
              <w:rPr>
                <w:rStyle w:val="Firstpagetablebold"/>
              </w:rPr>
            </w:pPr>
            <w:r w:rsidRPr="001356F1">
              <w:rPr>
                <w:rStyle w:val="Firstpagetablebold"/>
              </w:rPr>
              <w:t>Executive Director</w:t>
            </w:r>
            <w:r w:rsidR="002E38AF">
              <w:rPr>
                <w:rStyle w:val="Firstpagetablebold"/>
              </w:rPr>
              <w:t xml:space="preserve"> of Housing</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1356F1" w:rsidRDefault="00BA3E5C" w:rsidP="004A6D2F">
            <w:pPr>
              <w:rPr>
                <w:rStyle w:val="Firstpagetablebold"/>
              </w:rPr>
            </w:pPr>
            <w:r>
              <w:rPr>
                <w:rStyle w:val="Firstpagetablebold"/>
              </w:rPr>
              <w:t>Report on County-Wide Transformation of Rough Sleeping and Single Homelessness.</w:t>
            </w:r>
          </w:p>
        </w:tc>
      </w:tr>
    </w:tbl>
    <w:p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617"/>
        <w:gridCol w:w="2012"/>
        <w:gridCol w:w="6407"/>
      </w:tblGrid>
      <w:tr w:rsidR="00D5547E" w:rsidTr="003A1E30">
        <w:tc>
          <w:tcPr>
            <w:tcW w:w="9036" w:type="dxa"/>
            <w:gridSpan w:val="3"/>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3A1E30">
        <w:tc>
          <w:tcPr>
            <w:tcW w:w="2629" w:type="dxa"/>
            <w:gridSpan w:val="2"/>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D5547E" w:rsidRPr="001356F1" w:rsidRDefault="00BA3E5C" w:rsidP="00BA3E5C">
            <w:r>
              <w:t>To update Cabinet on the county-wide transformation work and seek the necessary approvals to proceed.  To also seek approval to retender and award the current outreach, engagement and assessment contract.</w:t>
            </w:r>
          </w:p>
        </w:tc>
      </w:tr>
      <w:tr w:rsidR="00D5547E" w:rsidTr="003A1E30">
        <w:tc>
          <w:tcPr>
            <w:tcW w:w="2629"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rsidR="00D5547E" w:rsidRPr="001356F1" w:rsidRDefault="00D5547E" w:rsidP="003372F8">
            <w:r w:rsidRPr="001356F1">
              <w:t xml:space="preserve">Yes </w:t>
            </w:r>
          </w:p>
        </w:tc>
      </w:tr>
      <w:tr w:rsidR="00D5547E" w:rsidTr="003A1E30">
        <w:tc>
          <w:tcPr>
            <w:tcW w:w="2629" w:type="dxa"/>
            <w:gridSpan w:val="2"/>
            <w:tcBorders>
              <w:top w:val="nil"/>
              <w:left w:val="single" w:sz="8" w:space="0" w:color="000000"/>
              <w:bottom w:val="nil"/>
              <w:right w:val="nil"/>
            </w:tcBorders>
            <w:hideMark/>
          </w:tcPr>
          <w:p w:rsidR="00D5547E" w:rsidRDefault="00D860E2">
            <w:pPr>
              <w:rPr>
                <w:rStyle w:val="Firstpagetablebold"/>
              </w:rPr>
            </w:pPr>
            <w:r>
              <w:rPr>
                <w:rStyle w:val="Firstpagetablebold"/>
              </w:rPr>
              <w:t>Cabinet</w:t>
            </w:r>
            <w:r w:rsidR="00D5547E">
              <w:rPr>
                <w:rStyle w:val="Firstpagetablebold"/>
              </w:rPr>
              <w:t xml:space="preserve"> Member:</w:t>
            </w:r>
          </w:p>
        </w:tc>
        <w:tc>
          <w:tcPr>
            <w:tcW w:w="6407" w:type="dxa"/>
            <w:tcBorders>
              <w:top w:val="nil"/>
              <w:left w:val="nil"/>
              <w:bottom w:val="nil"/>
              <w:right w:val="single" w:sz="8" w:space="0" w:color="000000"/>
            </w:tcBorders>
            <w:hideMark/>
          </w:tcPr>
          <w:p w:rsidR="00D5547E" w:rsidRPr="001356F1" w:rsidRDefault="00D23420" w:rsidP="00D23420">
            <w:r>
              <w:t>Cabinet Member for Affordable Housing and Housing the Homeless</w:t>
            </w:r>
          </w:p>
        </w:tc>
      </w:tr>
      <w:tr w:rsidR="0080749A" w:rsidTr="003A1E30">
        <w:tc>
          <w:tcPr>
            <w:tcW w:w="2629" w:type="dxa"/>
            <w:gridSpan w:val="2"/>
            <w:tcBorders>
              <w:top w:val="nil"/>
              <w:left w:val="single" w:sz="8" w:space="0" w:color="000000"/>
              <w:bottom w:val="nil"/>
              <w:right w:val="nil"/>
            </w:tcBorders>
          </w:tcPr>
          <w:p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80749A" w:rsidRPr="001356F1" w:rsidRDefault="00D23420" w:rsidP="005F7F7E">
            <w:r>
              <w:t>Thriving Communities</w:t>
            </w:r>
            <w:r w:rsidR="0080749A" w:rsidRPr="001356F1">
              <w:t>.</w:t>
            </w:r>
          </w:p>
        </w:tc>
      </w:tr>
      <w:tr w:rsidR="00D5547E" w:rsidTr="003A1E30">
        <w:tc>
          <w:tcPr>
            <w:tcW w:w="2629"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rsidR="00D5547E" w:rsidRPr="001356F1" w:rsidRDefault="00D23420" w:rsidP="005F7F7E">
            <w:r>
              <w:t>Housing and Homelessness Strategy 2018-</w:t>
            </w:r>
            <w:r w:rsidR="002B4782">
              <w:t>2021</w:t>
            </w:r>
          </w:p>
        </w:tc>
      </w:tr>
      <w:tr w:rsidR="005F7F7E" w:rsidRPr="00975B07" w:rsidTr="003A1E30">
        <w:trPr>
          <w:trHeight w:val="413"/>
        </w:trPr>
        <w:tc>
          <w:tcPr>
            <w:tcW w:w="9036" w:type="dxa"/>
            <w:gridSpan w:val="3"/>
            <w:tcBorders>
              <w:bottom w:val="single" w:sz="8" w:space="0" w:color="000000"/>
            </w:tcBorders>
          </w:tcPr>
          <w:p w:rsidR="005F7F7E" w:rsidRPr="00975B07" w:rsidRDefault="00204320" w:rsidP="00DB7AD7">
            <w:proofErr w:type="spellStart"/>
            <w:r>
              <w:rPr>
                <w:rStyle w:val="Firstpagetablebold"/>
              </w:rPr>
              <w:t>Recommendation</w:t>
            </w:r>
            <w:r w:rsidR="005F7F7E">
              <w:rPr>
                <w:rStyle w:val="Firstpagetablebold"/>
              </w:rPr>
              <w:t>s:</w:t>
            </w:r>
            <w:r w:rsidR="005F7F7E" w:rsidRPr="00204320">
              <w:rPr>
                <w:rStyle w:val="Firstpagetablebold"/>
                <w:b w:val="0"/>
              </w:rPr>
              <w:t>That</w:t>
            </w:r>
            <w:proofErr w:type="spellEnd"/>
            <w:r w:rsidR="005F7F7E" w:rsidRPr="00204320">
              <w:rPr>
                <w:rStyle w:val="Firstpagetablebold"/>
                <w:b w:val="0"/>
              </w:rPr>
              <w:t xml:space="preserve"> </w:t>
            </w:r>
            <w:r w:rsidR="00DB7AD7" w:rsidRPr="00204320">
              <w:rPr>
                <w:rStyle w:val="Firstpagetablebold"/>
                <w:b w:val="0"/>
              </w:rPr>
              <w:t>Cabinet</w:t>
            </w:r>
            <w:r w:rsidR="005F7F7E" w:rsidRPr="00204320">
              <w:rPr>
                <w:rStyle w:val="Firstpagetablebold"/>
                <w:b w:val="0"/>
              </w:rPr>
              <w:t xml:space="preserve"> resolves to:</w:t>
            </w:r>
          </w:p>
        </w:tc>
      </w:tr>
      <w:tr w:rsidR="0030208D" w:rsidRPr="00975B07" w:rsidTr="003A1E30">
        <w:trPr>
          <w:trHeight w:val="283"/>
        </w:trPr>
        <w:tc>
          <w:tcPr>
            <w:tcW w:w="617" w:type="dxa"/>
            <w:tcBorders>
              <w:top w:val="nil"/>
              <w:left w:val="single" w:sz="8" w:space="0" w:color="000000"/>
              <w:bottom w:val="nil"/>
              <w:right w:val="nil"/>
            </w:tcBorders>
          </w:tcPr>
          <w:p w:rsidR="0030208D" w:rsidRDefault="003A1E30" w:rsidP="004A6D2F">
            <w:r>
              <w:t>1</w:t>
            </w:r>
            <w:r w:rsidR="00046D2B" w:rsidRPr="00975B07">
              <w:t>.</w:t>
            </w:r>
          </w:p>
          <w:p w:rsidR="00463C8B" w:rsidRPr="00975B07" w:rsidRDefault="00463C8B" w:rsidP="004A6D2F"/>
        </w:tc>
        <w:tc>
          <w:tcPr>
            <w:tcW w:w="8419" w:type="dxa"/>
            <w:gridSpan w:val="2"/>
            <w:tcBorders>
              <w:top w:val="nil"/>
              <w:left w:val="nil"/>
              <w:bottom w:val="nil"/>
              <w:right w:val="single" w:sz="8" w:space="0" w:color="000000"/>
            </w:tcBorders>
            <w:shd w:val="clear" w:color="auto" w:fill="auto"/>
          </w:tcPr>
          <w:p w:rsidR="0030208D" w:rsidRPr="001356F1" w:rsidRDefault="002C1348" w:rsidP="00463C8B">
            <w:r w:rsidRPr="00204320">
              <w:rPr>
                <w:rStyle w:val="Firstpagetablebold"/>
              </w:rPr>
              <w:t>Note</w:t>
            </w:r>
            <w:r>
              <w:rPr>
                <w:rStyle w:val="Firstpagetablebold"/>
                <w:b w:val="0"/>
              </w:rPr>
              <w:t xml:space="preserve"> the progress developing</w:t>
            </w:r>
            <w:r w:rsidRPr="00FD7A7B">
              <w:t xml:space="preserve"> </w:t>
            </w:r>
            <w:r w:rsidR="00CE1443">
              <w:t>the County-Wide Single Homelessness and Rough Sleeping Strategy, attached in Appendix 1</w:t>
            </w:r>
            <w:r w:rsidR="00CE1443" w:rsidRPr="001356F1">
              <w:t>;</w:t>
            </w:r>
          </w:p>
        </w:tc>
      </w:tr>
      <w:tr w:rsidR="00463C8B" w:rsidRPr="00975B07" w:rsidTr="003A1E30">
        <w:trPr>
          <w:trHeight w:val="283"/>
        </w:trPr>
        <w:tc>
          <w:tcPr>
            <w:tcW w:w="617" w:type="dxa"/>
            <w:tcBorders>
              <w:top w:val="nil"/>
              <w:left w:val="single" w:sz="8" w:space="0" w:color="000000"/>
              <w:bottom w:val="nil"/>
              <w:right w:val="nil"/>
            </w:tcBorders>
          </w:tcPr>
          <w:p w:rsidR="00463C8B" w:rsidRDefault="00463C8B" w:rsidP="004A6D2F">
            <w:r>
              <w:t>2</w:t>
            </w:r>
          </w:p>
        </w:tc>
        <w:tc>
          <w:tcPr>
            <w:tcW w:w="8419" w:type="dxa"/>
            <w:gridSpan w:val="2"/>
            <w:tcBorders>
              <w:top w:val="nil"/>
              <w:left w:val="nil"/>
              <w:bottom w:val="nil"/>
              <w:right w:val="single" w:sz="8" w:space="0" w:color="000000"/>
            </w:tcBorders>
            <w:shd w:val="clear" w:color="auto" w:fill="auto"/>
          </w:tcPr>
          <w:p w:rsidR="00463C8B" w:rsidRPr="00CE1443" w:rsidRDefault="00CE1443" w:rsidP="002C1348">
            <w:pPr>
              <w:rPr>
                <w:rStyle w:val="Firstpagetablebold"/>
                <w:color w:val="auto"/>
                <w:sz w:val="22"/>
                <w:szCs w:val="22"/>
              </w:rPr>
            </w:pPr>
            <w:r w:rsidRPr="00204320">
              <w:rPr>
                <w:rStyle w:val="Firstpagetablebold"/>
              </w:rPr>
              <w:t>Note</w:t>
            </w:r>
            <w:r>
              <w:rPr>
                <w:rStyle w:val="Firstpagetablebold"/>
                <w:b w:val="0"/>
              </w:rPr>
              <w:t xml:space="preserve"> that work will be done to review the current </w:t>
            </w:r>
            <w:r w:rsidR="002C1348">
              <w:rPr>
                <w:rStyle w:val="Firstpagetablebold"/>
                <w:b w:val="0"/>
              </w:rPr>
              <w:t xml:space="preserve">decision making </w:t>
            </w:r>
            <w:r>
              <w:rPr>
                <w:rStyle w:val="Firstpagetablebold"/>
                <w:b w:val="0"/>
              </w:rPr>
              <w:t>arrangements as described in the report. Any revised arrangements would be subject to a further report to Cabinet for Member consideration</w:t>
            </w:r>
            <w:r w:rsidR="00204320">
              <w:rPr>
                <w:rStyle w:val="Firstpagetablebold"/>
                <w:b w:val="0"/>
              </w:rPr>
              <w:t>;</w:t>
            </w:r>
          </w:p>
        </w:tc>
      </w:tr>
      <w:tr w:rsidR="00232F5B" w:rsidRPr="00975B07" w:rsidTr="003A1E30">
        <w:trPr>
          <w:trHeight w:val="283"/>
        </w:trPr>
        <w:tc>
          <w:tcPr>
            <w:tcW w:w="617" w:type="dxa"/>
            <w:tcBorders>
              <w:top w:val="nil"/>
              <w:left w:val="single" w:sz="8" w:space="0" w:color="000000"/>
              <w:bottom w:val="nil"/>
              <w:right w:val="nil"/>
            </w:tcBorders>
          </w:tcPr>
          <w:p w:rsidR="0030208D" w:rsidRPr="00975B07" w:rsidRDefault="00463C8B" w:rsidP="004A6D2F">
            <w:r>
              <w:t>3</w:t>
            </w:r>
            <w:r w:rsidR="00046D2B" w:rsidRPr="00975B07">
              <w:t>.</w:t>
            </w:r>
          </w:p>
        </w:tc>
        <w:tc>
          <w:tcPr>
            <w:tcW w:w="8419" w:type="dxa"/>
            <w:gridSpan w:val="2"/>
            <w:tcBorders>
              <w:top w:val="nil"/>
              <w:left w:val="nil"/>
              <w:bottom w:val="nil"/>
              <w:right w:val="single" w:sz="8" w:space="0" w:color="000000"/>
            </w:tcBorders>
            <w:shd w:val="clear" w:color="auto" w:fill="auto"/>
          </w:tcPr>
          <w:p w:rsidR="0030208D" w:rsidRPr="001356F1" w:rsidRDefault="00DC44D3" w:rsidP="00BA3E5C">
            <w:r w:rsidRPr="00204320">
              <w:rPr>
                <w:rStyle w:val="Firstpagetablebold"/>
              </w:rPr>
              <w:t>N</w:t>
            </w:r>
            <w:r w:rsidR="00425A1F" w:rsidRPr="00204320">
              <w:rPr>
                <w:rStyle w:val="Firstpagetablebold"/>
              </w:rPr>
              <w:t>ote</w:t>
            </w:r>
            <w:r w:rsidR="00425A1F" w:rsidRPr="00425A1F">
              <w:rPr>
                <w:rStyle w:val="Firstpagetablebold"/>
                <w:b w:val="0"/>
              </w:rPr>
              <w:t xml:space="preserve"> the ongoing development of an </w:t>
            </w:r>
            <w:r w:rsidR="00376B19" w:rsidRPr="00425A1F">
              <w:rPr>
                <w:rStyle w:val="Firstpagetablebold"/>
                <w:b w:val="0"/>
              </w:rPr>
              <w:t>alliance approach to commissioning</w:t>
            </w:r>
            <w:r w:rsidR="00425A1F" w:rsidRPr="00425A1F">
              <w:rPr>
                <w:rStyle w:val="Firstpagetablebold"/>
                <w:b w:val="0"/>
              </w:rPr>
              <w:t xml:space="preserve"> and the approved timetable for delivery</w:t>
            </w:r>
            <w:r w:rsidR="00204320">
              <w:rPr>
                <w:rStyle w:val="Firstpagetablebold"/>
                <w:b w:val="0"/>
              </w:rPr>
              <w:t>;</w:t>
            </w:r>
          </w:p>
        </w:tc>
      </w:tr>
      <w:tr w:rsidR="00232F5B" w:rsidRPr="00975B07" w:rsidTr="003A1E30">
        <w:trPr>
          <w:trHeight w:val="283"/>
        </w:trPr>
        <w:tc>
          <w:tcPr>
            <w:tcW w:w="617" w:type="dxa"/>
            <w:tcBorders>
              <w:top w:val="nil"/>
              <w:left w:val="single" w:sz="8" w:space="0" w:color="000000"/>
              <w:bottom w:val="nil"/>
              <w:right w:val="nil"/>
            </w:tcBorders>
          </w:tcPr>
          <w:p w:rsidR="0030208D" w:rsidRPr="00975B07" w:rsidRDefault="00463C8B" w:rsidP="004A6D2F">
            <w:r>
              <w:t>4</w:t>
            </w:r>
            <w:r w:rsidR="00046D2B" w:rsidRPr="00975B07">
              <w:t>.</w:t>
            </w:r>
          </w:p>
        </w:tc>
        <w:tc>
          <w:tcPr>
            <w:tcW w:w="8419" w:type="dxa"/>
            <w:gridSpan w:val="2"/>
            <w:tcBorders>
              <w:top w:val="nil"/>
              <w:left w:val="nil"/>
              <w:bottom w:val="nil"/>
              <w:right w:val="single" w:sz="8" w:space="0" w:color="000000"/>
            </w:tcBorders>
            <w:shd w:val="clear" w:color="auto" w:fill="auto"/>
          </w:tcPr>
          <w:p w:rsidR="0030208D" w:rsidRPr="001356F1" w:rsidRDefault="00185CA7" w:rsidP="00204320">
            <w:r w:rsidRPr="00204320">
              <w:rPr>
                <w:rStyle w:val="Firstpagetablebold"/>
              </w:rPr>
              <w:t>A</w:t>
            </w:r>
            <w:r w:rsidR="008D6ACF" w:rsidRPr="00204320">
              <w:rPr>
                <w:rStyle w:val="Firstpagetablebold"/>
              </w:rPr>
              <w:t>pprove</w:t>
            </w:r>
            <w:r w:rsidR="00E36610" w:rsidRPr="00E36610">
              <w:rPr>
                <w:rStyle w:val="Firstpagetablebold"/>
                <w:b w:val="0"/>
              </w:rPr>
              <w:t xml:space="preserve"> Oxford City Council’s</w:t>
            </w:r>
            <w:r w:rsidR="008D6ACF" w:rsidRPr="00E36610">
              <w:rPr>
                <w:rStyle w:val="Firstpagetablebold"/>
                <w:b w:val="0"/>
              </w:rPr>
              <w:t xml:space="preserve"> 5-year financial commitment</w:t>
            </w:r>
            <w:r w:rsidR="001079F2">
              <w:rPr>
                <w:rStyle w:val="Firstpagetablebold"/>
                <w:b w:val="0"/>
              </w:rPr>
              <w:t xml:space="preserve"> from its base budget</w:t>
            </w:r>
            <w:r w:rsidR="008D6ACF" w:rsidRPr="00E36610">
              <w:rPr>
                <w:rStyle w:val="Firstpagetablebold"/>
                <w:b w:val="0"/>
              </w:rPr>
              <w:t xml:space="preserve"> to the pooled</w:t>
            </w:r>
            <w:r w:rsidR="001079F2">
              <w:rPr>
                <w:rStyle w:val="Firstpagetablebold"/>
                <w:b w:val="0"/>
              </w:rPr>
              <w:t xml:space="preserve"> budget</w:t>
            </w:r>
            <w:r w:rsidR="008D6ACF" w:rsidRPr="00E36610">
              <w:rPr>
                <w:rStyle w:val="Firstpagetablebold"/>
                <w:b w:val="0"/>
              </w:rPr>
              <w:t xml:space="preserve"> arrangement of </w:t>
            </w:r>
            <w:r w:rsidR="00E36610" w:rsidRPr="00E36610">
              <w:rPr>
                <w:rStyle w:val="Firstpagetablebold"/>
                <w:b w:val="0"/>
              </w:rPr>
              <w:t>£</w:t>
            </w:r>
            <w:r w:rsidR="001079F2">
              <w:t>4,842,900</w:t>
            </w:r>
            <w:r w:rsidR="00E14F76">
              <w:t xml:space="preserve"> in total</w:t>
            </w:r>
            <w:r w:rsidR="00204320">
              <w:rPr>
                <w:rStyle w:val="Firstpagetablebold"/>
              </w:rPr>
              <w:t xml:space="preserve">; </w:t>
            </w:r>
          </w:p>
        </w:tc>
      </w:tr>
      <w:tr w:rsidR="00BA3E5C" w:rsidRPr="00975B07" w:rsidTr="00463C8B">
        <w:trPr>
          <w:trHeight w:val="1600"/>
        </w:trPr>
        <w:tc>
          <w:tcPr>
            <w:tcW w:w="617" w:type="dxa"/>
            <w:tcBorders>
              <w:top w:val="nil"/>
              <w:left w:val="single" w:sz="8" w:space="0" w:color="000000"/>
              <w:bottom w:val="nil"/>
              <w:right w:val="nil"/>
            </w:tcBorders>
          </w:tcPr>
          <w:p w:rsidR="00185CA7" w:rsidRPr="00975B07" w:rsidRDefault="00463C8B" w:rsidP="004A6D2F">
            <w:r>
              <w:t>5</w:t>
            </w:r>
            <w:r w:rsidR="00BA3E5C">
              <w:t xml:space="preserve">. </w:t>
            </w:r>
          </w:p>
        </w:tc>
        <w:tc>
          <w:tcPr>
            <w:tcW w:w="8419" w:type="dxa"/>
            <w:gridSpan w:val="2"/>
            <w:tcBorders>
              <w:top w:val="nil"/>
              <w:left w:val="nil"/>
              <w:bottom w:val="nil"/>
              <w:right w:val="single" w:sz="8" w:space="0" w:color="000000"/>
            </w:tcBorders>
            <w:shd w:val="clear" w:color="auto" w:fill="auto"/>
          </w:tcPr>
          <w:p w:rsidR="00BA3E5C" w:rsidRPr="00382BB3" w:rsidRDefault="00DC44D3" w:rsidP="00247C29">
            <w:pPr>
              <w:rPr>
                <w:rStyle w:val="Firstpagetablebold"/>
                <w:b w:val="0"/>
              </w:rPr>
            </w:pPr>
            <w:r w:rsidRPr="00204320">
              <w:rPr>
                <w:rStyle w:val="Firstpagetablebold"/>
              </w:rPr>
              <w:t>A</w:t>
            </w:r>
            <w:r w:rsidR="00BA3E5C" w:rsidRPr="00204320">
              <w:rPr>
                <w:rStyle w:val="Firstpagetablebold"/>
              </w:rPr>
              <w:t>pprove</w:t>
            </w:r>
            <w:r w:rsidR="00BA3E5C" w:rsidRPr="00382BB3">
              <w:rPr>
                <w:rStyle w:val="Firstpagetablebold"/>
                <w:b w:val="0"/>
              </w:rPr>
              <w:t xml:space="preserve"> the </w:t>
            </w:r>
            <w:r w:rsidR="00185CA7">
              <w:rPr>
                <w:rStyle w:val="Firstpagetablebold"/>
                <w:b w:val="0"/>
              </w:rPr>
              <w:t>re-procurement of the Outreach, Engagement and A</w:t>
            </w:r>
            <w:r w:rsidR="00BA3E5C" w:rsidRPr="00382BB3">
              <w:rPr>
                <w:rStyle w:val="Firstpagetablebold"/>
                <w:b w:val="0"/>
              </w:rPr>
              <w:t>ssessment hub contract</w:t>
            </w:r>
            <w:r w:rsidR="00185CA7">
              <w:rPr>
                <w:rStyle w:val="Firstpagetablebold"/>
                <w:b w:val="0"/>
              </w:rPr>
              <w:t xml:space="preserve"> at a value of </w:t>
            </w:r>
            <w:r w:rsidR="00185CA7" w:rsidRPr="00185CA7">
              <w:t xml:space="preserve">£1,420,507 </w:t>
            </w:r>
            <w:r w:rsidR="00BA3E5C" w:rsidRPr="00382BB3">
              <w:rPr>
                <w:rStyle w:val="Firstpagetablebold"/>
                <w:b w:val="0"/>
              </w:rPr>
              <w:t>and delegate the responsibility for the award of contract to the Exe</w:t>
            </w:r>
            <w:r>
              <w:rPr>
                <w:rStyle w:val="Firstpagetablebold"/>
                <w:b w:val="0"/>
              </w:rPr>
              <w:t>cutive Director for Housing;</w:t>
            </w:r>
          </w:p>
        </w:tc>
      </w:tr>
      <w:tr w:rsidR="00463C8B" w:rsidRPr="00975B07" w:rsidTr="003A1E30">
        <w:trPr>
          <w:trHeight w:val="1600"/>
        </w:trPr>
        <w:tc>
          <w:tcPr>
            <w:tcW w:w="617" w:type="dxa"/>
            <w:tcBorders>
              <w:top w:val="nil"/>
              <w:left w:val="single" w:sz="8" w:space="0" w:color="000000"/>
              <w:right w:val="nil"/>
            </w:tcBorders>
          </w:tcPr>
          <w:p w:rsidR="00463C8B" w:rsidRDefault="00463C8B" w:rsidP="004A6D2F">
            <w:r>
              <w:lastRenderedPageBreak/>
              <w:t>6.</w:t>
            </w:r>
          </w:p>
          <w:p w:rsidR="00463C8B" w:rsidRDefault="00463C8B" w:rsidP="004A6D2F"/>
          <w:p w:rsidR="00463C8B" w:rsidRDefault="00463C8B" w:rsidP="004A6D2F"/>
          <w:p w:rsidR="00463C8B" w:rsidRDefault="00463C8B" w:rsidP="004A6D2F">
            <w:r>
              <w:t>7.</w:t>
            </w:r>
          </w:p>
        </w:tc>
        <w:tc>
          <w:tcPr>
            <w:tcW w:w="8419" w:type="dxa"/>
            <w:gridSpan w:val="2"/>
            <w:tcBorders>
              <w:top w:val="nil"/>
              <w:left w:val="nil"/>
              <w:right w:val="single" w:sz="8" w:space="0" w:color="000000"/>
            </w:tcBorders>
            <w:shd w:val="clear" w:color="auto" w:fill="auto"/>
          </w:tcPr>
          <w:p w:rsidR="00463C8B" w:rsidRDefault="00463C8B" w:rsidP="00463C8B">
            <w:pPr>
              <w:rPr>
                <w:rStyle w:val="Firstpagetablebold"/>
                <w:b w:val="0"/>
              </w:rPr>
            </w:pPr>
            <w:r>
              <w:rPr>
                <w:rStyle w:val="Firstpagetablebold"/>
                <w:b w:val="0"/>
              </w:rPr>
              <w:t>Approve the procurement of a Navigator service, as a separate lot, at a value of £150k and delegate the responsibility for the award of contract to the Executive Director for Housing</w:t>
            </w:r>
            <w:r w:rsidR="00204320">
              <w:rPr>
                <w:rStyle w:val="Firstpagetablebold"/>
                <w:b w:val="0"/>
              </w:rPr>
              <w:t>; and</w:t>
            </w:r>
          </w:p>
          <w:p w:rsidR="00463C8B" w:rsidRDefault="00463C8B" w:rsidP="00247C29">
            <w:pPr>
              <w:rPr>
                <w:rStyle w:val="Firstpagetablebold"/>
                <w:b w:val="0"/>
              </w:rPr>
            </w:pPr>
            <w:r w:rsidRPr="00204320">
              <w:rPr>
                <w:rStyle w:val="Firstpagetablebold"/>
              </w:rPr>
              <w:t>Note</w:t>
            </w:r>
            <w:r>
              <w:rPr>
                <w:rStyle w:val="Firstpagetablebold"/>
                <w:b w:val="0"/>
              </w:rPr>
              <w:t xml:space="preserve"> the potential wider operational changes required to support the county-led transformation.</w:t>
            </w:r>
          </w:p>
        </w:tc>
      </w:tr>
    </w:tbl>
    <w:p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975B07" w:rsidRDefault="00966D42" w:rsidP="00263EA3">
            <w:pPr>
              <w:jc w:val="center"/>
            </w:pPr>
            <w:r w:rsidRPr="00745BF0">
              <w:rPr>
                <w:rStyle w:val="Firstpagetablebold"/>
              </w:rPr>
              <w:t>Appendices</w:t>
            </w:r>
          </w:p>
        </w:tc>
      </w:tr>
      <w:tr w:rsidR="00ED5860" w:rsidRPr="00975B07" w:rsidTr="00A46E98">
        <w:tc>
          <w:tcPr>
            <w:tcW w:w="2438" w:type="dxa"/>
            <w:tcBorders>
              <w:top w:val="single" w:sz="8" w:space="0" w:color="000000"/>
              <w:left w:val="single" w:sz="8" w:space="0" w:color="000000"/>
              <w:bottom w:val="nil"/>
              <w:right w:val="nil"/>
            </w:tcBorders>
            <w:shd w:val="clear" w:color="auto" w:fill="auto"/>
          </w:tcPr>
          <w:p w:rsidR="00ED5860" w:rsidRPr="00975B07" w:rsidRDefault="00ED5860" w:rsidP="004A6D2F">
            <w:r w:rsidRPr="00975B07">
              <w:t>Appendix 1</w:t>
            </w:r>
          </w:p>
        </w:tc>
        <w:tc>
          <w:tcPr>
            <w:tcW w:w="6406" w:type="dxa"/>
            <w:tcBorders>
              <w:top w:val="single" w:sz="8" w:space="0" w:color="000000"/>
              <w:left w:val="nil"/>
              <w:bottom w:val="nil"/>
              <w:right w:val="single" w:sz="8" w:space="0" w:color="000000"/>
            </w:tcBorders>
          </w:tcPr>
          <w:p w:rsidR="00ED5860" w:rsidRPr="001356F1" w:rsidRDefault="00EC5104" w:rsidP="004A6D2F">
            <w:r>
              <w:t>County-Wide Rough Sleeping and Single Homelessness Strategy Title</w:t>
            </w:r>
          </w:p>
        </w:tc>
      </w:tr>
      <w:tr w:rsidR="00ED5860" w:rsidRPr="00975B07" w:rsidTr="00A46E98">
        <w:tc>
          <w:tcPr>
            <w:tcW w:w="2438" w:type="dxa"/>
            <w:tcBorders>
              <w:top w:val="nil"/>
              <w:left w:val="single" w:sz="8" w:space="0" w:color="000000"/>
              <w:bottom w:val="nil"/>
              <w:right w:val="nil"/>
            </w:tcBorders>
            <w:shd w:val="clear" w:color="auto" w:fill="auto"/>
          </w:tcPr>
          <w:p w:rsidR="00ED5860" w:rsidRPr="00975B07" w:rsidRDefault="0030208D" w:rsidP="004A6D2F">
            <w:r w:rsidRPr="00975B07">
              <w:t>Appendix 2</w:t>
            </w:r>
          </w:p>
        </w:tc>
        <w:tc>
          <w:tcPr>
            <w:tcW w:w="6406" w:type="dxa"/>
            <w:tcBorders>
              <w:top w:val="nil"/>
              <w:left w:val="nil"/>
              <w:bottom w:val="nil"/>
              <w:right w:val="single" w:sz="8" w:space="0" w:color="000000"/>
            </w:tcBorders>
          </w:tcPr>
          <w:p w:rsidR="00ED5860" w:rsidRPr="001356F1" w:rsidRDefault="00EC5104" w:rsidP="004A6D2F">
            <w:r>
              <w:t>County-Wide Rough Sleeping and Single Homelessness Action Plan</w:t>
            </w:r>
          </w:p>
        </w:tc>
      </w:tr>
      <w:tr w:rsidR="0030208D" w:rsidRPr="00975B07" w:rsidTr="00A46E98">
        <w:tc>
          <w:tcPr>
            <w:tcW w:w="2438" w:type="dxa"/>
            <w:tcBorders>
              <w:top w:val="nil"/>
              <w:left w:val="single" w:sz="8" w:space="0" w:color="000000"/>
              <w:bottom w:val="nil"/>
              <w:right w:val="nil"/>
            </w:tcBorders>
            <w:shd w:val="clear" w:color="auto" w:fill="auto"/>
          </w:tcPr>
          <w:p w:rsidR="0030208D" w:rsidRPr="00975B07" w:rsidRDefault="0030208D" w:rsidP="004A6D2F">
            <w:r w:rsidRPr="00975B07">
              <w:t>Appendix 3</w:t>
            </w:r>
          </w:p>
        </w:tc>
        <w:tc>
          <w:tcPr>
            <w:tcW w:w="6406" w:type="dxa"/>
            <w:tcBorders>
              <w:top w:val="nil"/>
              <w:left w:val="nil"/>
              <w:bottom w:val="nil"/>
              <w:right w:val="single" w:sz="8" w:space="0" w:color="000000"/>
            </w:tcBorders>
          </w:tcPr>
          <w:p w:rsidR="0030208D" w:rsidRPr="001356F1" w:rsidRDefault="00EC5104" w:rsidP="004A6D2F">
            <w:r>
              <w:t>Draft Alliance Model</w:t>
            </w:r>
          </w:p>
        </w:tc>
      </w:tr>
      <w:tr w:rsidR="0030208D" w:rsidRPr="00975B07" w:rsidTr="00A46E98">
        <w:tc>
          <w:tcPr>
            <w:tcW w:w="2438" w:type="dxa"/>
            <w:tcBorders>
              <w:top w:val="nil"/>
              <w:left w:val="single" w:sz="8" w:space="0" w:color="000000"/>
              <w:bottom w:val="single" w:sz="8" w:space="0" w:color="000000"/>
              <w:right w:val="nil"/>
            </w:tcBorders>
            <w:shd w:val="clear" w:color="auto" w:fill="auto"/>
          </w:tcPr>
          <w:p w:rsidR="0030208D" w:rsidRDefault="0030208D" w:rsidP="004A6D2F">
            <w:r w:rsidRPr="00975B07">
              <w:t>Appendix 4</w:t>
            </w:r>
          </w:p>
          <w:p w:rsidR="00EC5104" w:rsidRDefault="00EC5104" w:rsidP="004A6D2F">
            <w:r>
              <w:t>Appendix 5</w:t>
            </w:r>
          </w:p>
          <w:p w:rsidR="002A199A" w:rsidRDefault="00DD3C16" w:rsidP="004A6D2F">
            <w:r>
              <w:t>Appendix 6</w:t>
            </w:r>
          </w:p>
          <w:p w:rsidR="002A199A" w:rsidRDefault="002A199A" w:rsidP="004A6D2F"/>
          <w:p w:rsidR="00D47F07" w:rsidRPr="00975B07" w:rsidRDefault="00D47F07" w:rsidP="004A6D2F">
            <w:r>
              <w:t>Appendix 7</w:t>
            </w:r>
          </w:p>
        </w:tc>
        <w:tc>
          <w:tcPr>
            <w:tcW w:w="6406" w:type="dxa"/>
            <w:tcBorders>
              <w:top w:val="nil"/>
              <w:left w:val="nil"/>
              <w:bottom w:val="single" w:sz="8" w:space="0" w:color="000000"/>
              <w:right w:val="single" w:sz="8" w:space="0" w:color="000000"/>
            </w:tcBorders>
          </w:tcPr>
          <w:p w:rsidR="0030208D" w:rsidRDefault="00EC5104" w:rsidP="004A6D2F">
            <w:r>
              <w:t>Commissioning Timetable</w:t>
            </w:r>
          </w:p>
          <w:p w:rsidR="00EC5104" w:rsidRDefault="00EC5104" w:rsidP="004A6D2F">
            <w:r>
              <w:t>Financial Appendix</w:t>
            </w:r>
            <w:r w:rsidR="00463C8B">
              <w:t xml:space="preserve"> (Confidential)</w:t>
            </w:r>
          </w:p>
          <w:p w:rsidR="00D47F07" w:rsidRDefault="00D47F07" w:rsidP="004A6D2F">
            <w:r>
              <w:t>Financial Appendix for the Outreach, Engagement and Assessment Service</w:t>
            </w:r>
            <w:r w:rsidR="00463C8B">
              <w:t xml:space="preserve"> (Confidential)</w:t>
            </w:r>
          </w:p>
          <w:p w:rsidR="00DD3C16" w:rsidRPr="001356F1" w:rsidRDefault="00DD3C16" w:rsidP="004A6D2F">
            <w:r>
              <w:t>Risk Register</w:t>
            </w:r>
          </w:p>
        </w:tc>
      </w:tr>
    </w:tbl>
    <w:p w:rsidR="0040736F" w:rsidRPr="001356F1" w:rsidRDefault="00F66DCA" w:rsidP="004A6D2F">
      <w:pPr>
        <w:pStyle w:val="Heading1"/>
      </w:pPr>
      <w:r w:rsidRPr="001356F1">
        <w:t>Introduction and b</w:t>
      </w:r>
      <w:r w:rsidR="00151888" w:rsidRPr="001356F1">
        <w:t>ackground</w:t>
      </w:r>
      <w:r w:rsidR="00404032" w:rsidRPr="001356F1">
        <w:t xml:space="preserve"> </w:t>
      </w:r>
    </w:p>
    <w:p w:rsidR="002E38AF" w:rsidRDefault="002E38AF" w:rsidP="002E38AF">
      <w:pPr>
        <w:pStyle w:val="ListParagraph"/>
      </w:pPr>
      <w:r>
        <w:t xml:space="preserve">This report </w:t>
      </w:r>
      <w:r w:rsidR="00E11CC7">
        <w:t>provide</w:t>
      </w:r>
      <w:r w:rsidR="00DC44D3">
        <w:t>s</w:t>
      </w:r>
      <w:r w:rsidR="00E11CC7">
        <w:t xml:space="preserve"> an </w:t>
      </w:r>
      <w:r>
        <w:t xml:space="preserve">update on various work streams linked </w:t>
      </w:r>
      <w:r w:rsidR="00997BE8">
        <w:t>to the work to deliver a county-</w:t>
      </w:r>
      <w:r>
        <w:t>wide strategy</w:t>
      </w:r>
      <w:r w:rsidR="00D23420">
        <w:t xml:space="preserve"> and transformation of </w:t>
      </w:r>
      <w:r>
        <w:t>rough sleeping and single homelessness</w:t>
      </w:r>
      <w:r w:rsidR="00DC44D3">
        <w:t xml:space="preserve"> services</w:t>
      </w:r>
      <w:r>
        <w:t>, including revised commissioning arrangements from April 2022.</w:t>
      </w:r>
    </w:p>
    <w:p w:rsidR="002E38AF" w:rsidRDefault="002E38AF" w:rsidP="002E38AF">
      <w:pPr>
        <w:pStyle w:val="ListParagraph"/>
      </w:pPr>
      <w:r>
        <w:t xml:space="preserve">The recently published </w:t>
      </w:r>
      <w:hyperlink r:id="rId11" w:history="1">
        <w:r w:rsidRPr="00D23420">
          <w:rPr>
            <w:rStyle w:val="Hyperlink"/>
          </w:rPr>
          <w:t>Crisis Feasibility Study</w:t>
        </w:r>
      </w:hyperlink>
      <w:r>
        <w:t xml:space="preserve">, coupled with the independent </w:t>
      </w:r>
      <w:r w:rsidR="005428C7">
        <w:t xml:space="preserve">Oxfordshire Safeguarding Adults Board - </w:t>
      </w:r>
      <w:hyperlink r:id="rId12" w:history="1">
        <w:r w:rsidRPr="00D23420">
          <w:rPr>
            <w:rStyle w:val="Hyperlink"/>
          </w:rPr>
          <w:t>OSAB Mortality Review</w:t>
        </w:r>
      </w:hyperlink>
      <w:r>
        <w:t xml:space="preserve"> make a series of recommendations regarding </w:t>
      </w:r>
      <w:r w:rsidR="00DC44D3">
        <w:t xml:space="preserve">a </w:t>
      </w:r>
      <w:r>
        <w:t xml:space="preserve">future direction of travel towards a housing-led approach with a particular focus on multi-disciplinary working.  This has significant implications for </w:t>
      </w:r>
      <w:r w:rsidR="00D23420">
        <w:t>Oxford</w:t>
      </w:r>
      <w:r>
        <w:t xml:space="preserve"> City Council, other statutory partners and third sector providers.</w:t>
      </w:r>
      <w:r w:rsidR="002E7612">
        <w:t xml:space="preserve">  </w:t>
      </w:r>
      <w:r w:rsidR="002E7612">
        <w:rPr>
          <w:bdr w:val="none" w:sz="0" w:space="0" w:color="auto" w:frame="1"/>
        </w:rPr>
        <w:t>(Please note that there is a glossary of terminology on p82 of the Crisis feasibility report).</w:t>
      </w:r>
    </w:p>
    <w:p w:rsidR="002E38AF" w:rsidRDefault="002E38AF" w:rsidP="002E38AF">
      <w:pPr>
        <w:pStyle w:val="ListParagraph"/>
      </w:pPr>
      <w:r>
        <w:t xml:space="preserve">These </w:t>
      </w:r>
      <w:r w:rsidR="00147649">
        <w:t>recommendations</w:t>
      </w:r>
      <w:r>
        <w:t>, combined with</w:t>
      </w:r>
      <w:r w:rsidR="00147649">
        <w:t xml:space="preserve"> the </w:t>
      </w:r>
      <w:r w:rsidR="00997BE8">
        <w:t>development</w:t>
      </w:r>
      <w:r w:rsidR="00147649">
        <w:t xml:space="preserve"> of</w:t>
      </w:r>
      <w:r>
        <w:t xml:space="preserve"> the County-Wide Strategy on Rough Sleeping</w:t>
      </w:r>
      <w:r w:rsidR="005428C7">
        <w:t xml:space="preserve"> and Single Homelessness</w:t>
      </w:r>
      <w:r>
        <w:t xml:space="preserve">, </w:t>
      </w:r>
      <w:r w:rsidR="00147649">
        <w:t xml:space="preserve">have harnessed </w:t>
      </w:r>
      <w:r>
        <w:t xml:space="preserve">significant senior </w:t>
      </w:r>
      <w:r w:rsidR="00DC44D3">
        <w:t xml:space="preserve">officer </w:t>
      </w:r>
      <w:r>
        <w:t xml:space="preserve">engagement </w:t>
      </w:r>
      <w:r w:rsidR="00147649">
        <w:t xml:space="preserve">and commitment </w:t>
      </w:r>
      <w:r>
        <w:t xml:space="preserve">across all </w:t>
      </w:r>
      <w:r w:rsidR="00147649">
        <w:t xml:space="preserve">public sector </w:t>
      </w:r>
      <w:r>
        <w:t>disciplines to take this work forward</w:t>
      </w:r>
      <w:r w:rsidR="00147649">
        <w:t xml:space="preserve">.  This </w:t>
      </w:r>
      <w:r>
        <w:t xml:space="preserve">was consolidated during a roundtable discussion at the end of April 2021 as part of </w:t>
      </w:r>
      <w:r w:rsidR="00D23420">
        <w:t>an ongoing demonstration of commitment to support</w:t>
      </w:r>
      <w:r>
        <w:t xml:space="preserve"> the development of the various work streams.  A formal 12 month Partnership Agreem</w:t>
      </w:r>
      <w:r w:rsidR="00D23420">
        <w:t>ent with Crisis is now in place to provide further support and expertise.</w:t>
      </w:r>
    </w:p>
    <w:p w:rsidR="00A669C7" w:rsidRDefault="002E38AF" w:rsidP="00A61988">
      <w:pPr>
        <w:pStyle w:val="ListParagraph"/>
      </w:pPr>
      <w:r>
        <w:t>There are currently 8 distinct work streams within the scope</w:t>
      </w:r>
      <w:r w:rsidR="00147649">
        <w:t xml:space="preserve"> of this work</w:t>
      </w:r>
      <w:r>
        <w:t xml:space="preserve"> </w:t>
      </w:r>
      <w:r w:rsidR="00DC44D3">
        <w:t xml:space="preserve">namely </w:t>
      </w:r>
      <w:r>
        <w:t>governanc</w:t>
      </w:r>
      <w:r w:rsidR="00997BE8">
        <w:t xml:space="preserve">e, strategy, commissioning, </w:t>
      </w:r>
      <w:r w:rsidR="00DC44D3">
        <w:t>‘</w:t>
      </w:r>
      <w:r w:rsidR="00997BE8">
        <w:t>By Name</w:t>
      </w:r>
      <w:r w:rsidR="00DC44D3">
        <w:t>’ approach</w:t>
      </w:r>
      <w:r>
        <w:t xml:space="preserve">, data systems, workforce development, resources, prevention </w:t>
      </w:r>
      <w:r w:rsidR="00DC44D3">
        <w:t>and communication</w:t>
      </w:r>
      <w:r w:rsidR="00997BE8">
        <w:t xml:space="preserve">.  </w:t>
      </w:r>
      <w:r w:rsidR="00DC44D3">
        <w:t>The k</w:t>
      </w:r>
      <w:r w:rsidR="00997BE8">
        <w:t xml:space="preserve">ey priorities </w:t>
      </w:r>
      <w:r w:rsidR="00A669C7">
        <w:t>are highlighted in this report.</w:t>
      </w:r>
    </w:p>
    <w:p w:rsidR="00463C8B" w:rsidRDefault="00463C8B" w:rsidP="00463C8B">
      <w:pPr>
        <w:pStyle w:val="ListParagraph"/>
        <w:numPr>
          <w:ilvl w:val="0"/>
          <w:numId w:val="0"/>
        </w:numPr>
        <w:ind w:left="426"/>
      </w:pPr>
    </w:p>
    <w:p w:rsidR="00E37EFE" w:rsidRPr="00E37EFE" w:rsidRDefault="00A669C7" w:rsidP="00A669C7">
      <w:pPr>
        <w:pStyle w:val="bParagraphtext"/>
        <w:numPr>
          <w:ilvl w:val="0"/>
          <w:numId w:val="0"/>
        </w:numPr>
        <w:ind w:left="426" w:hanging="426"/>
        <w:rPr>
          <w:b/>
        </w:rPr>
      </w:pPr>
      <w:r>
        <w:rPr>
          <w:b/>
        </w:rPr>
        <w:lastRenderedPageBreak/>
        <w:t xml:space="preserve">County-Wide </w:t>
      </w:r>
      <w:r w:rsidR="00FD7A7B">
        <w:rPr>
          <w:b/>
        </w:rPr>
        <w:t xml:space="preserve">Rough Sleeping and Single Homelessness </w:t>
      </w:r>
      <w:r w:rsidR="00E37EFE">
        <w:rPr>
          <w:b/>
        </w:rPr>
        <w:t>Strategy</w:t>
      </w:r>
    </w:p>
    <w:p w:rsidR="001E3CC6" w:rsidRPr="00A669C7" w:rsidRDefault="00D449B4" w:rsidP="00A669C7">
      <w:pPr>
        <w:pStyle w:val="bParagraphtext"/>
      </w:pPr>
      <w:r w:rsidRPr="00FD7A7B">
        <w:t xml:space="preserve">The draft county-wide single homelessness strategy went out for public consultation in </w:t>
      </w:r>
      <w:r w:rsidR="00FD7A7B" w:rsidRPr="00FD7A7B">
        <w:t>February 2021</w:t>
      </w:r>
      <w:r w:rsidRPr="00FD7A7B">
        <w:t xml:space="preserve"> </w:t>
      </w:r>
      <w:r w:rsidR="00A669C7" w:rsidRPr="00FD7A7B">
        <w:t>and</w:t>
      </w:r>
      <w:r w:rsidRPr="00FD7A7B">
        <w:t xml:space="preserve"> the publication of the final strategy and action plan </w:t>
      </w:r>
      <w:r w:rsidR="00A669C7" w:rsidRPr="00FD7A7B">
        <w:t>is now imminent</w:t>
      </w:r>
      <w:r w:rsidRPr="00FD7A7B">
        <w:t>.</w:t>
      </w:r>
      <w:r w:rsidR="00FD7A7B">
        <w:t xml:space="preserve"> Final draft copies are attached in Appendix 1 and Appendix 2.</w:t>
      </w:r>
      <w:r w:rsidR="00347CEF">
        <w:t xml:space="preserve"> </w:t>
      </w:r>
      <w:r w:rsidR="00AA0949">
        <w:t>This is a</w:t>
      </w:r>
      <w:r w:rsidR="001D109A">
        <w:t>n important</w:t>
      </w:r>
      <w:r w:rsidR="00AA0949">
        <w:t xml:space="preserve"> strategy and a significant achievement for the City and its many partners across Districts, the County</w:t>
      </w:r>
      <w:r w:rsidR="001D109A">
        <w:t xml:space="preserve"> Council</w:t>
      </w:r>
      <w:r w:rsidR="00AA0949">
        <w:t xml:space="preserve"> and Health in terms of the </w:t>
      </w:r>
      <w:r w:rsidR="00347CEF">
        <w:t xml:space="preserve">shift to a </w:t>
      </w:r>
      <w:r w:rsidR="00AA0949">
        <w:t xml:space="preserve">collective commitment to end rough sleeping.  The City cannot deliver </w:t>
      </w:r>
      <w:r w:rsidR="00347CEF">
        <w:t>the</w:t>
      </w:r>
      <w:r w:rsidR="00AA0949">
        <w:t xml:space="preserve"> ambition on its own and this is a </w:t>
      </w:r>
      <w:r w:rsidR="001D109A">
        <w:t>significant</w:t>
      </w:r>
      <w:r w:rsidR="00AA0949">
        <w:t xml:space="preserve"> step forward, underpinning the importance of this </w:t>
      </w:r>
      <w:r w:rsidR="001D109A">
        <w:t>partnership</w:t>
      </w:r>
      <w:r w:rsidR="00AA0949">
        <w:t xml:space="preserve"> approach.</w:t>
      </w:r>
    </w:p>
    <w:p w:rsidR="009933BE" w:rsidRDefault="001E3CC6" w:rsidP="00A669C7">
      <w:pPr>
        <w:pStyle w:val="bParagraphtext"/>
      </w:pPr>
      <w:r>
        <w:rPr>
          <w:rFonts w:cs="Arial"/>
        </w:rPr>
        <w:t>This multi</w:t>
      </w:r>
      <w:r w:rsidR="00FD7A7B">
        <w:rPr>
          <w:rFonts w:cs="Arial"/>
        </w:rPr>
        <w:t>-agency strategy will underpin the</w:t>
      </w:r>
      <w:r>
        <w:rPr>
          <w:rFonts w:cs="Arial"/>
        </w:rPr>
        <w:t xml:space="preserve"> transformation in the way </w:t>
      </w:r>
      <w:r w:rsidR="00254944">
        <w:rPr>
          <w:rFonts w:cs="Arial"/>
        </w:rPr>
        <w:t>housing</w:t>
      </w:r>
      <w:r>
        <w:rPr>
          <w:rFonts w:cs="Arial"/>
        </w:rPr>
        <w:t>, social care and health services work together and with people in need of housing and support.  It will inform future commissioning of services within Oxfordshire and will b</w:t>
      </w:r>
      <w:r w:rsidR="009933BE">
        <w:rPr>
          <w:rFonts w:cs="Arial"/>
        </w:rPr>
        <w:t xml:space="preserve">e subject to annual review by partners. </w:t>
      </w:r>
      <w:r>
        <w:rPr>
          <w:rFonts w:cs="Arial"/>
        </w:rPr>
        <w:t xml:space="preserve">The focus of </w:t>
      </w:r>
      <w:r w:rsidR="00FD7A7B">
        <w:rPr>
          <w:rFonts w:cs="Arial"/>
        </w:rPr>
        <w:t>the</w:t>
      </w:r>
      <w:r>
        <w:rPr>
          <w:rFonts w:cs="Arial"/>
        </w:rPr>
        <w:t xml:space="preserve"> strategy is on rough sleeping and single homelessness including couples without dependants.  There will be close working and connection across to the work on families, young people, people with mental health problems and people experiencing domestic abuse.</w:t>
      </w:r>
      <w:r w:rsidR="00A669C7">
        <w:t xml:space="preserve"> </w:t>
      </w:r>
      <w:r w:rsidR="009933BE">
        <w:t>The draft priorities are as follows:</w:t>
      </w:r>
    </w:p>
    <w:p w:rsidR="00D50AE7" w:rsidRDefault="00D50AE7" w:rsidP="00A669C7">
      <w:pPr>
        <w:pStyle w:val="bParagraphtext"/>
        <w:numPr>
          <w:ilvl w:val="0"/>
          <w:numId w:val="38"/>
        </w:numPr>
      </w:pPr>
      <w:r>
        <w:t>Proactively prevent homelessness</w:t>
      </w:r>
    </w:p>
    <w:p w:rsidR="00D50AE7" w:rsidRDefault="00D50AE7" w:rsidP="00A669C7">
      <w:pPr>
        <w:pStyle w:val="bParagraphtext"/>
        <w:numPr>
          <w:ilvl w:val="0"/>
          <w:numId w:val="38"/>
        </w:numPr>
      </w:pPr>
      <w:r>
        <w:t>Rapid response to rough sleeping</w:t>
      </w:r>
    </w:p>
    <w:p w:rsidR="00D50AE7" w:rsidRDefault="00D50AE7" w:rsidP="00A669C7">
      <w:pPr>
        <w:pStyle w:val="bParagraphtext"/>
        <w:numPr>
          <w:ilvl w:val="0"/>
          <w:numId w:val="38"/>
        </w:numPr>
      </w:pPr>
      <w:r>
        <w:t>Focus on the person not the problem</w:t>
      </w:r>
    </w:p>
    <w:p w:rsidR="00D50AE7" w:rsidRDefault="00D50AE7" w:rsidP="00A669C7">
      <w:pPr>
        <w:pStyle w:val="bParagraphtext"/>
        <w:numPr>
          <w:ilvl w:val="0"/>
          <w:numId w:val="38"/>
        </w:numPr>
      </w:pPr>
      <w:r>
        <w:t>Timely Move-On</w:t>
      </w:r>
    </w:p>
    <w:p w:rsidR="00A669C7" w:rsidRDefault="00D50AE7" w:rsidP="00413CE3">
      <w:pPr>
        <w:pStyle w:val="bParagraphtext"/>
        <w:numPr>
          <w:ilvl w:val="0"/>
          <w:numId w:val="38"/>
        </w:numPr>
      </w:pPr>
      <w:r>
        <w:t>The right home in the right place</w:t>
      </w:r>
    </w:p>
    <w:p w:rsidR="00D449B4" w:rsidRDefault="00FD7A7B" w:rsidP="00413CE3">
      <w:pPr>
        <w:pStyle w:val="ListParagraph"/>
      </w:pPr>
      <w:r w:rsidRPr="00FD7A7B">
        <w:t>I</w:t>
      </w:r>
      <w:r w:rsidR="00413CE3" w:rsidRPr="00FD7A7B">
        <w:t xml:space="preserve">t is recommended that </w:t>
      </w:r>
      <w:r w:rsidR="002E6D9D" w:rsidRPr="00FD7A7B">
        <w:t>Cabinet</w:t>
      </w:r>
      <w:r w:rsidR="00413CE3" w:rsidRPr="00FD7A7B">
        <w:t xml:space="preserve"> </w:t>
      </w:r>
      <w:r w:rsidR="002C1348">
        <w:t>notes the county-wide</w:t>
      </w:r>
      <w:r w:rsidR="00413CE3" w:rsidRPr="00FD7A7B">
        <w:t xml:space="preserve"> strategy and </w:t>
      </w:r>
      <w:r w:rsidR="00C1540B">
        <w:t xml:space="preserve">action plan and that these should be </w:t>
      </w:r>
      <w:r w:rsidR="00413CE3" w:rsidRPr="00FD7A7B">
        <w:t xml:space="preserve">reflected in the City’s new Housing and Homelessness Strategy due for publication in Feb/March 2022. </w:t>
      </w:r>
    </w:p>
    <w:p w:rsidR="00AA0949" w:rsidRPr="00A669C7" w:rsidRDefault="002C1348" w:rsidP="00AA0949">
      <w:pPr>
        <w:rPr>
          <w:b/>
        </w:rPr>
      </w:pPr>
      <w:r>
        <w:rPr>
          <w:b/>
        </w:rPr>
        <w:t>Decision Making</w:t>
      </w:r>
    </w:p>
    <w:p w:rsidR="00AA0949" w:rsidRDefault="00AA0949" w:rsidP="00AA0949">
      <w:pPr>
        <w:pStyle w:val="ListParagraph"/>
        <w:rPr>
          <w:bdr w:val="none" w:sz="0" w:space="0" w:color="auto" w:frame="1"/>
        </w:rPr>
      </w:pPr>
      <w:r w:rsidRPr="006F6416">
        <w:rPr>
          <w:bdr w:val="none" w:sz="0" w:space="0" w:color="auto" w:frame="1"/>
        </w:rPr>
        <w:t xml:space="preserve">It is crucial </w:t>
      </w:r>
      <w:r w:rsidR="002C1348">
        <w:rPr>
          <w:bdr w:val="none" w:sz="0" w:space="0" w:color="auto" w:frame="1"/>
        </w:rPr>
        <w:t>to be able to</w:t>
      </w:r>
      <w:r w:rsidRPr="006F6416">
        <w:rPr>
          <w:bdr w:val="none" w:sz="0" w:space="0" w:color="auto" w:frame="1"/>
        </w:rPr>
        <w:t xml:space="preserve"> bring together all the stakeholders who have </w:t>
      </w:r>
      <w:r>
        <w:rPr>
          <w:bdr w:val="none" w:sz="0" w:space="0" w:color="auto" w:frame="1"/>
        </w:rPr>
        <w:t xml:space="preserve">responsibility for services with an inter-dependency on a person’s </w:t>
      </w:r>
      <w:r w:rsidRPr="006F6416">
        <w:rPr>
          <w:bdr w:val="none" w:sz="0" w:space="0" w:color="auto" w:frame="1"/>
        </w:rPr>
        <w:t xml:space="preserve">homelessness </w:t>
      </w:r>
      <w:r>
        <w:rPr>
          <w:bdr w:val="none" w:sz="0" w:space="0" w:color="auto" w:frame="1"/>
        </w:rPr>
        <w:t>(</w:t>
      </w:r>
      <w:r w:rsidRPr="006F6416">
        <w:rPr>
          <w:bdr w:val="none" w:sz="0" w:space="0" w:color="auto" w:frame="1"/>
        </w:rPr>
        <w:t xml:space="preserve">e.g. substance misuse, domestic abuse, </w:t>
      </w:r>
      <w:r>
        <w:rPr>
          <w:bdr w:val="none" w:sz="0" w:space="0" w:color="auto" w:frame="1"/>
        </w:rPr>
        <w:t>criminal justice, health and mental health) but who also therefore have the strategic and commissioning levers to deliver structural changes for its prevention and relief.</w:t>
      </w:r>
      <w:r w:rsidR="002C1348">
        <w:rPr>
          <w:bdr w:val="none" w:sz="0" w:space="0" w:color="auto" w:frame="1"/>
        </w:rPr>
        <w:t xml:space="preserve"> Decision making needs to be co-ordinated to ensure that strategy can be delivered and wherever possible existing structures will be used.</w:t>
      </w:r>
    </w:p>
    <w:p w:rsidR="00AA0949" w:rsidRPr="006F6416" w:rsidRDefault="00AA0949" w:rsidP="00AA0949">
      <w:pPr>
        <w:pStyle w:val="ListParagraph"/>
        <w:rPr>
          <w:bdr w:val="none" w:sz="0" w:space="0" w:color="auto" w:frame="1"/>
        </w:rPr>
      </w:pPr>
      <w:r>
        <w:t>The publication of the new county-wide strategy combined with the recommendations of both the Crisis feasibility report and the OSAB review all point to a need for a strengthened structure t</w:t>
      </w:r>
      <w:r w:rsidRPr="006F6416">
        <w:rPr>
          <w:bdr w:val="none" w:sz="0" w:space="0" w:color="auto" w:frame="1"/>
        </w:rPr>
        <w:t>o enable the full transition of existing homelessness services to a housing-led approach in Oxford</w:t>
      </w:r>
      <w:r>
        <w:rPr>
          <w:bdr w:val="none" w:sz="0" w:space="0" w:color="auto" w:frame="1"/>
        </w:rPr>
        <w:t xml:space="preserve">shire.  </w:t>
      </w:r>
    </w:p>
    <w:p w:rsidR="00AA0949" w:rsidRDefault="00AA0949" w:rsidP="00AA0949">
      <w:pPr>
        <w:pStyle w:val="ListParagraph"/>
        <w:rPr>
          <w:bdr w:val="none" w:sz="0" w:space="0" w:color="auto" w:frame="1"/>
        </w:rPr>
      </w:pPr>
      <w:r>
        <w:rPr>
          <w:bdr w:val="none" w:sz="0" w:space="0" w:color="auto" w:frame="1"/>
        </w:rPr>
        <w:t xml:space="preserve">The current County-Wide Steering Group (CWSG) (which reports directly to Local Authority Chief Executives and Leaders) alongside a number of other existing bodies and groups is being reviewed to ensure that the </w:t>
      </w:r>
      <w:r w:rsidR="002C1348">
        <w:rPr>
          <w:bdr w:val="none" w:sz="0" w:space="0" w:color="auto" w:frame="1"/>
        </w:rPr>
        <w:t xml:space="preserve">decision making </w:t>
      </w:r>
      <w:r>
        <w:rPr>
          <w:bdr w:val="none" w:sz="0" w:space="0" w:color="auto" w:frame="1"/>
        </w:rPr>
        <w:t xml:space="preserve">structure is fit for purpose to deliver the ambition. </w:t>
      </w:r>
    </w:p>
    <w:p w:rsidR="00AA0949" w:rsidRDefault="00AA0949" w:rsidP="00AA0949">
      <w:pPr>
        <w:pStyle w:val="ListParagraph"/>
        <w:rPr>
          <w:bdr w:val="none" w:sz="0" w:space="0" w:color="auto" w:frame="1"/>
        </w:rPr>
      </w:pPr>
      <w:r>
        <w:rPr>
          <w:bdr w:val="none" w:sz="0" w:space="0" w:color="auto" w:frame="1"/>
        </w:rPr>
        <w:t>Structures similar to a Homelessness Prevention Board (executive level, multi-disciplinary governance structures) are emerging in some other areas which comprise</w:t>
      </w:r>
      <w:r w:rsidRPr="00FA4E15">
        <w:rPr>
          <w:bdr w:val="none" w:sz="0" w:space="0" w:color="auto" w:frame="1"/>
        </w:rPr>
        <w:t xml:space="preserve"> </w:t>
      </w:r>
      <w:r>
        <w:rPr>
          <w:bdr w:val="none" w:sz="0" w:space="0" w:color="auto" w:frame="1"/>
        </w:rPr>
        <w:t xml:space="preserve">multi-disciplinary senior management, and sometimes also include </w:t>
      </w:r>
      <w:r>
        <w:rPr>
          <w:bdr w:val="none" w:sz="0" w:space="0" w:color="auto" w:frame="1"/>
        </w:rPr>
        <w:lastRenderedPageBreak/>
        <w:t>political representation. Work is now underway to examine learning and best practice and apply it to our local, county-wide context.</w:t>
      </w:r>
    </w:p>
    <w:p w:rsidR="00AA0949" w:rsidRDefault="00AA0949" w:rsidP="00AA0949">
      <w:pPr>
        <w:pStyle w:val="bParagraphtext"/>
      </w:pPr>
      <w:r>
        <w:t xml:space="preserve">Cabinet are asked to note </w:t>
      </w:r>
      <w:r w:rsidR="00CE2755">
        <w:t>the work that is underway and that f</w:t>
      </w:r>
      <w:r>
        <w:t>urther updates will be brought back to Cabinet for approval at a later stage, if necessary.</w:t>
      </w:r>
    </w:p>
    <w:p w:rsidR="009933BE" w:rsidRPr="009933BE" w:rsidRDefault="009933BE" w:rsidP="00413CE3">
      <w:pPr>
        <w:pStyle w:val="bParagraphtext"/>
        <w:numPr>
          <w:ilvl w:val="0"/>
          <w:numId w:val="0"/>
        </w:numPr>
        <w:ind w:left="426" w:hanging="426"/>
        <w:rPr>
          <w:b/>
        </w:rPr>
      </w:pPr>
      <w:r>
        <w:rPr>
          <w:b/>
        </w:rPr>
        <w:t>Commissioning</w:t>
      </w:r>
    </w:p>
    <w:p w:rsidR="009921E9" w:rsidRDefault="009921E9" w:rsidP="009921E9">
      <w:pPr>
        <w:pStyle w:val="ListParagraph"/>
      </w:pPr>
      <w:r>
        <w:t xml:space="preserve">It is recognised that not only does the commissioned pathway need transforming but in order to achieve </w:t>
      </w:r>
      <w:r w:rsidR="00413CE3">
        <w:t>this</w:t>
      </w:r>
      <w:r>
        <w:t xml:space="preserve"> the actual process of commissioning itself needs </w:t>
      </w:r>
      <w:r w:rsidR="00413CE3">
        <w:t>a</w:t>
      </w:r>
      <w:r>
        <w:t xml:space="preserve"> step change.  This is a clear recommendation from the </w:t>
      </w:r>
      <w:r w:rsidR="00C1540B">
        <w:t xml:space="preserve">Crisis </w:t>
      </w:r>
      <w:r>
        <w:t>feasibility study.</w:t>
      </w:r>
    </w:p>
    <w:p w:rsidR="009921E9" w:rsidRDefault="00413CE3" w:rsidP="00413CE3">
      <w:pPr>
        <w:pStyle w:val="ListParagraph"/>
      </w:pPr>
      <w:r>
        <w:t>It has been agreed</w:t>
      </w:r>
      <w:r w:rsidR="00C1540B">
        <w:t xml:space="preserve"> by CWSG</w:t>
      </w:r>
      <w:r w:rsidR="009921E9">
        <w:t xml:space="preserve"> that Oxford City and </w:t>
      </w:r>
      <w:r>
        <w:t>Oxfordshire</w:t>
      </w:r>
      <w:r w:rsidR="009921E9">
        <w:t xml:space="preserve"> County Council will jointly lead the commissioning process for the future </w:t>
      </w:r>
      <w:r w:rsidR="00C1540B">
        <w:t xml:space="preserve">revised </w:t>
      </w:r>
      <w:r w:rsidR="009921E9">
        <w:t>pooled</w:t>
      </w:r>
      <w:r w:rsidR="00C1540B">
        <w:t xml:space="preserve"> budget</w:t>
      </w:r>
      <w:r w:rsidR="009921E9">
        <w:t xml:space="preserve"> arrangement.  The lead commissioner will be </w:t>
      </w:r>
      <w:r>
        <w:t>Oxfordshire County</w:t>
      </w:r>
      <w:r w:rsidR="009921E9">
        <w:t xml:space="preserve"> Council but the joint arrangement will retain sufficient leverage and influence for the City</w:t>
      </w:r>
      <w:r w:rsidR="00C1540B">
        <w:t xml:space="preserve"> reflecting</w:t>
      </w:r>
      <w:r w:rsidR="009921E9">
        <w:t xml:space="preserve"> its investment and </w:t>
      </w:r>
      <w:r w:rsidR="00C1540B">
        <w:t xml:space="preserve">policy </w:t>
      </w:r>
      <w:r w:rsidR="009921E9">
        <w:t xml:space="preserve">ambition.  This </w:t>
      </w:r>
      <w:r>
        <w:t xml:space="preserve">arrangement is formalised in a </w:t>
      </w:r>
      <w:r w:rsidR="009921E9">
        <w:t>Partnership Agreement betwee</w:t>
      </w:r>
      <w:r>
        <w:t>n the</w:t>
      </w:r>
      <w:r w:rsidR="00C1540B">
        <w:t xml:space="preserve"> two</w:t>
      </w:r>
      <w:r>
        <w:t xml:space="preserve"> parties.</w:t>
      </w:r>
    </w:p>
    <w:p w:rsidR="009921E9" w:rsidRDefault="00413CE3" w:rsidP="00413CE3">
      <w:pPr>
        <w:pStyle w:val="ListParagraph"/>
      </w:pPr>
      <w:r>
        <w:t>Further</w:t>
      </w:r>
      <w:r w:rsidR="00C1540B">
        <w:t>more</w:t>
      </w:r>
      <w:r>
        <w:t>, the City Council’s</w:t>
      </w:r>
      <w:r w:rsidR="009921E9">
        <w:t xml:space="preserve"> </w:t>
      </w:r>
      <w:r w:rsidR="00AB26F4">
        <w:t xml:space="preserve">ambition </w:t>
      </w:r>
      <w:r w:rsidR="009921E9">
        <w:t xml:space="preserve">for a more agile, dynamic and equitable commissioning process which will cater for changing needs over time is taking </w:t>
      </w:r>
      <w:r w:rsidR="00FD7A7B">
        <w:t>shape with the emergence of an a</w:t>
      </w:r>
      <w:r w:rsidR="009921E9">
        <w:t xml:space="preserve">lliance commissioning model.  </w:t>
      </w:r>
    </w:p>
    <w:p w:rsidR="00B524B3" w:rsidRDefault="009921E9" w:rsidP="00413CE3">
      <w:pPr>
        <w:pStyle w:val="ListParagraph"/>
      </w:pPr>
      <w:r>
        <w:t>An alliance model is a form of partnership.  There is a higher level of collaborative decision making and shared responsibility for all activities than is usually seen in most partnerships.  Rather than a group of individual organisations or providers who each undertake to deliver part of the system or a set of interventions, an alliance is formed which takes responsibility for the whole</w:t>
      </w:r>
      <w:r w:rsidR="00C1540B">
        <w:t xml:space="preserve"> system approach</w:t>
      </w:r>
      <w:r>
        <w:t>.  Everything from planning, implementation, overall financial responsibility, risk and delivery of outcomes is shared.  It should be noted therefore that the City Council’s financial contribution, as noted below, will no longer be City-specific (i.e. for Oxford City clients and/or Oxford project</w:t>
      </w:r>
      <w:r w:rsidR="00C1540B">
        <w:t>s</w:t>
      </w:r>
      <w:r>
        <w:t>) but rather contribute to a county-wide solution to ending rough sleeping</w:t>
      </w:r>
      <w:r w:rsidR="00C1540B">
        <w:t xml:space="preserve"> supported </w:t>
      </w:r>
      <w:r w:rsidR="00A06700">
        <w:t xml:space="preserve">via </w:t>
      </w:r>
      <w:r w:rsidR="00C1540B">
        <w:t>a pooled budget</w:t>
      </w:r>
      <w:r>
        <w:t>.</w:t>
      </w:r>
      <w:r w:rsidR="00FD42C1">
        <w:t xml:space="preserve">  It is acknowledged </w:t>
      </w:r>
      <w:r w:rsidR="00ED0A54">
        <w:t>that it is likely however that many of the crisis based services will continue to be based in the City</w:t>
      </w:r>
      <w:r w:rsidR="00B524B3">
        <w:t xml:space="preserve">, </w:t>
      </w:r>
      <w:r w:rsidR="00596AD2">
        <w:t>whilst enabling greater collaborative working amongst partners across the county on housing and support solutions.</w:t>
      </w:r>
    </w:p>
    <w:p w:rsidR="009921E9" w:rsidRDefault="00413CE3" w:rsidP="00413CE3">
      <w:pPr>
        <w:pStyle w:val="ListParagraph"/>
      </w:pPr>
      <w:r>
        <w:t>A draft alliance</w:t>
      </w:r>
      <w:r w:rsidR="00FD7A7B">
        <w:t xml:space="preserve"> model is attached in Appendix 3</w:t>
      </w:r>
      <w:r w:rsidR="00C1540B">
        <w:t xml:space="preserve"> which demonstrates how commissioners will </w:t>
      </w:r>
      <w:r w:rsidR="002E7612">
        <w:t>play</w:t>
      </w:r>
      <w:r w:rsidR="00C1540B">
        <w:t xml:space="preserve"> an active </w:t>
      </w:r>
      <w:r w:rsidR="002E7612">
        <w:t>role</w:t>
      </w:r>
      <w:r w:rsidR="00C1540B">
        <w:t xml:space="preserve"> </w:t>
      </w:r>
      <w:r w:rsidR="002E7612">
        <w:t>in</w:t>
      </w:r>
      <w:r w:rsidR="00C1540B">
        <w:t xml:space="preserve"> an Alliance Leadership Team and therefore will have ongoing influence at both operational and strategic levels.</w:t>
      </w:r>
    </w:p>
    <w:p w:rsidR="006A4261" w:rsidRDefault="004676B0" w:rsidP="009921E9">
      <w:pPr>
        <w:pStyle w:val="ListParagraph"/>
      </w:pPr>
      <w:r>
        <w:t xml:space="preserve">In terms of the actual commissioning intentions, these are based on the housing-led approach recommended in </w:t>
      </w:r>
      <w:r w:rsidR="00FD7A7B">
        <w:t xml:space="preserve">the </w:t>
      </w:r>
      <w:r>
        <w:t>Crisis feasibility study where c</w:t>
      </w:r>
      <w:r w:rsidR="008F0D2F">
        <w:t>hoice and control will be integral to the designing and commissioning of services, alongside a flexible,</w:t>
      </w:r>
      <w:r w:rsidR="00731ED5">
        <w:t xml:space="preserve"> responsive, harm-reduction approach to providing support.  The over</w:t>
      </w:r>
      <w:r w:rsidR="006A4261">
        <w:t>arching areas that will be commissioned will be:</w:t>
      </w:r>
    </w:p>
    <w:p w:rsidR="006A4261" w:rsidRDefault="006A4261" w:rsidP="004676B0">
      <w:pPr>
        <w:pStyle w:val="ListParagraph"/>
        <w:numPr>
          <w:ilvl w:val="0"/>
          <w:numId w:val="39"/>
        </w:numPr>
      </w:pPr>
      <w:r>
        <w:t>Intensive case-management for Housing First</w:t>
      </w:r>
    </w:p>
    <w:p w:rsidR="006A4261" w:rsidRDefault="006A4261" w:rsidP="004676B0">
      <w:pPr>
        <w:pStyle w:val="ListParagraph"/>
        <w:numPr>
          <w:ilvl w:val="0"/>
          <w:numId w:val="39"/>
        </w:numPr>
      </w:pPr>
      <w:r>
        <w:t>Shared/dispersed transitional housing with a clear identity and function</w:t>
      </w:r>
    </w:p>
    <w:p w:rsidR="006A4261" w:rsidRDefault="006A4261" w:rsidP="004676B0">
      <w:pPr>
        <w:pStyle w:val="ListParagraph"/>
        <w:numPr>
          <w:ilvl w:val="0"/>
          <w:numId w:val="39"/>
        </w:numPr>
      </w:pPr>
      <w:r>
        <w:t xml:space="preserve">Fluctuating support that is </w:t>
      </w:r>
      <w:r w:rsidR="004676B0">
        <w:t>flexible</w:t>
      </w:r>
      <w:r>
        <w:t xml:space="preserve"> and responsive.</w:t>
      </w:r>
    </w:p>
    <w:p w:rsidR="006A4261" w:rsidRDefault="006A4261" w:rsidP="004676B0">
      <w:pPr>
        <w:pStyle w:val="ListParagraph"/>
        <w:numPr>
          <w:ilvl w:val="0"/>
          <w:numId w:val="39"/>
        </w:numPr>
      </w:pPr>
      <w:r>
        <w:t>Specific provision e.g. gender, substance misuse</w:t>
      </w:r>
    </w:p>
    <w:p w:rsidR="006A4261" w:rsidRDefault="006A4261" w:rsidP="004676B0">
      <w:pPr>
        <w:pStyle w:val="ListParagraph"/>
        <w:numPr>
          <w:ilvl w:val="0"/>
          <w:numId w:val="39"/>
        </w:numPr>
      </w:pPr>
      <w:r>
        <w:t>Floating Support</w:t>
      </w:r>
    </w:p>
    <w:p w:rsidR="006A4261" w:rsidRDefault="006A4261" w:rsidP="004676B0">
      <w:pPr>
        <w:pStyle w:val="ListParagraph"/>
        <w:numPr>
          <w:ilvl w:val="0"/>
          <w:numId w:val="39"/>
        </w:numPr>
      </w:pPr>
      <w:r>
        <w:t>Outreach and Navigator support</w:t>
      </w:r>
    </w:p>
    <w:p w:rsidR="006A4261" w:rsidRDefault="006A4261" w:rsidP="004676B0">
      <w:pPr>
        <w:pStyle w:val="ListParagraph"/>
        <w:numPr>
          <w:ilvl w:val="0"/>
          <w:numId w:val="39"/>
        </w:numPr>
      </w:pPr>
      <w:r>
        <w:lastRenderedPageBreak/>
        <w:t>Step down houses and embedded workers to facilitate discharge from hospital.</w:t>
      </w:r>
    </w:p>
    <w:p w:rsidR="00434888" w:rsidRDefault="00376B19" w:rsidP="004676B0">
      <w:pPr>
        <w:pStyle w:val="ListParagraph"/>
      </w:pPr>
      <w:r>
        <w:t>Therefore, it should be noted that “what” will be commissioned will not necessarily be the same.  The shift towards a housing-led approach will see more intensive case management in the form of flexible support coming forward (rather than specific numbers of units in specific locations and projects) as well a</w:t>
      </w:r>
      <w:r w:rsidR="00C1540B">
        <w:t xml:space="preserve"> requirement s </w:t>
      </w:r>
      <w:r>
        <w:t>over time to reduce large congregate settings.</w:t>
      </w:r>
      <w:r w:rsidR="00C1540B">
        <w:t xml:space="preserve">  This transition will need to be managed carefully and collaboratively with our existing third sector providers.  </w:t>
      </w:r>
      <w:r>
        <w:t>It should also be noted that this does not mean that there won’t be any congregate settings going forward but there is a desire for them to be smaller in size and more therapeutic in nature.</w:t>
      </w:r>
    </w:p>
    <w:p w:rsidR="009921E9" w:rsidRDefault="009921E9" w:rsidP="004676B0">
      <w:pPr>
        <w:pStyle w:val="ListParagraph"/>
      </w:pPr>
      <w:r>
        <w:t>There is a competitive element to the process and the Invitation to Tender</w:t>
      </w:r>
      <w:r w:rsidR="00F718CA">
        <w:t xml:space="preserve"> is scheduled to be </w:t>
      </w:r>
      <w:r>
        <w:t>launched on the 18</w:t>
      </w:r>
      <w:r w:rsidRPr="009921E9">
        <w:rPr>
          <w:vertAlign w:val="superscript"/>
        </w:rPr>
        <w:t>th</w:t>
      </w:r>
      <w:r>
        <w:t xml:space="preserve"> of May </w:t>
      </w:r>
      <w:r w:rsidR="004676B0">
        <w:t>2021</w:t>
      </w:r>
      <w:r>
        <w:t xml:space="preserve">.  It is anticipated that the </w:t>
      </w:r>
      <w:r w:rsidR="004676B0">
        <w:t xml:space="preserve">final </w:t>
      </w:r>
      <w:r>
        <w:t xml:space="preserve">details of the model and approach will be co-produced between commissioners, providers and people with lived experience and the ongoing performance and health of the system will be the responsibility of all parties (requiring commissioners to </w:t>
      </w:r>
      <w:r w:rsidR="00F718CA">
        <w:t xml:space="preserve">actively </w:t>
      </w:r>
      <w:r>
        <w:t xml:space="preserve">participate on an ongoing basis in the work, unblocking issues, </w:t>
      </w:r>
      <w:r w:rsidR="00F718CA">
        <w:t xml:space="preserve">helping with solutions </w:t>
      </w:r>
      <w:proofErr w:type="spellStart"/>
      <w:r w:rsidR="00F718CA">
        <w:t>etc</w:t>
      </w:r>
      <w:proofErr w:type="spellEnd"/>
      <w:r>
        <w:t xml:space="preserve">).  </w:t>
      </w:r>
    </w:p>
    <w:p w:rsidR="006A4261" w:rsidRPr="00425A1F" w:rsidRDefault="002E6D9D" w:rsidP="004676B0">
      <w:pPr>
        <w:pStyle w:val="ListParagraph"/>
      </w:pPr>
      <w:r w:rsidRPr="00425A1F">
        <w:t>Cabinet</w:t>
      </w:r>
      <w:r w:rsidR="009921E9" w:rsidRPr="00425A1F">
        <w:t xml:space="preserve"> are asked to note</w:t>
      </w:r>
      <w:r w:rsidR="00F718CA">
        <w:t xml:space="preserve"> and agree</w:t>
      </w:r>
      <w:r w:rsidR="009921E9" w:rsidRPr="00425A1F">
        <w:t xml:space="preserve"> the ongoing development of this alliance commissioning </w:t>
      </w:r>
      <w:r w:rsidR="004676B0" w:rsidRPr="00425A1F">
        <w:t>approach and timetable</w:t>
      </w:r>
      <w:r w:rsidR="00425A1F">
        <w:t xml:space="preserve"> attached in Appendix 4</w:t>
      </w:r>
      <w:r w:rsidR="004676B0" w:rsidRPr="00425A1F">
        <w:t>.</w:t>
      </w:r>
    </w:p>
    <w:p w:rsidR="004676B0" w:rsidRPr="00817D88" w:rsidRDefault="004676B0" w:rsidP="004676B0">
      <w:pPr>
        <w:spacing w:after="0"/>
        <w:rPr>
          <w:b/>
        </w:rPr>
      </w:pPr>
      <w:r w:rsidRPr="00817D88">
        <w:rPr>
          <w:b/>
        </w:rPr>
        <w:t xml:space="preserve">Finance </w:t>
      </w:r>
    </w:p>
    <w:p w:rsidR="004676B0" w:rsidRDefault="004676B0" w:rsidP="004676B0">
      <w:pPr>
        <w:pStyle w:val="ListParagraph"/>
      </w:pPr>
      <w:r>
        <w:t xml:space="preserve">The funding for this commissioning is multi-year and pooled in nature.  </w:t>
      </w:r>
      <w:r w:rsidRPr="00817D88">
        <w:t>The initial contract length will be for five years with the option to extend for a further two years.</w:t>
      </w:r>
      <w:r w:rsidR="008D6ACF">
        <w:t xml:space="preserve"> </w:t>
      </w:r>
      <w:r>
        <w:t xml:space="preserve">The following </w:t>
      </w:r>
      <w:r w:rsidR="00425A1F">
        <w:t xml:space="preserve">services </w:t>
      </w:r>
      <w:r>
        <w:t>are agreed within scope:</w:t>
      </w:r>
    </w:p>
    <w:p w:rsidR="004676B0" w:rsidRDefault="004676B0" w:rsidP="004676B0">
      <w:pPr>
        <w:pStyle w:val="ListParagraph"/>
        <w:numPr>
          <w:ilvl w:val="0"/>
          <w:numId w:val="37"/>
        </w:numPr>
        <w:tabs>
          <w:tab w:val="clear" w:pos="426"/>
        </w:tabs>
        <w:spacing w:after="0"/>
      </w:pPr>
      <w:r>
        <w:t>Accommodation-based services, including Floyd’s Row</w:t>
      </w:r>
    </w:p>
    <w:p w:rsidR="004676B0" w:rsidRDefault="004676B0" w:rsidP="004676B0">
      <w:pPr>
        <w:pStyle w:val="ListParagraph"/>
        <w:numPr>
          <w:ilvl w:val="0"/>
          <w:numId w:val="37"/>
        </w:numPr>
        <w:tabs>
          <w:tab w:val="clear" w:pos="426"/>
        </w:tabs>
        <w:spacing w:after="0"/>
      </w:pPr>
      <w:r>
        <w:t>Outreach and related teams</w:t>
      </w:r>
    </w:p>
    <w:p w:rsidR="004676B0" w:rsidRDefault="004676B0" w:rsidP="004676B0">
      <w:pPr>
        <w:pStyle w:val="ListParagraph"/>
        <w:numPr>
          <w:ilvl w:val="0"/>
          <w:numId w:val="37"/>
        </w:numPr>
        <w:tabs>
          <w:tab w:val="clear" w:pos="426"/>
        </w:tabs>
        <w:spacing w:after="0"/>
      </w:pPr>
      <w:r>
        <w:t>Floating Support</w:t>
      </w:r>
    </w:p>
    <w:p w:rsidR="004676B0" w:rsidRDefault="004676B0" w:rsidP="004676B0">
      <w:pPr>
        <w:pStyle w:val="ListParagraph"/>
        <w:numPr>
          <w:ilvl w:val="0"/>
          <w:numId w:val="37"/>
        </w:numPr>
        <w:tabs>
          <w:tab w:val="clear" w:pos="426"/>
        </w:tabs>
        <w:spacing w:after="0"/>
      </w:pPr>
      <w:r>
        <w:t>Step Down from Hospital and Embedded Housing Workers</w:t>
      </w:r>
    </w:p>
    <w:p w:rsidR="004676B0" w:rsidRDefault="004676B0" w:rsidP="004676B0"/>
    <w:p w:rsidR="004676B0" w:rsidRDefault="004676B0" w:rsidP="00434888">
      <w:pPr>
        <w:pStyle w:val="ListParagraph"/>
      </w:pPr>
      <w:r>
        <w:t>Based on these principles, the City will make a</w:t>
      </w:r>
      <w:r w:rsidR="00F718CA">
        <w:t>n annual</w:t>
      </w:r>
      <w:r>
        <w:t xml:space="preserve"> contribution of £</w:t>
      </w:r>
      <w:r w:rsidR="001E6FED">
        <w:t>1.9</w:t>
      </w:r>
      <w:r>
        <w:t>m to the pooled budget</w:t>
      </w:r>
      <w:r w:rsidR="00F718CA">
        <w:t xml:space="preserve">.  </w:t>
      </w:r>
      <w:r w:rsidR="001E6FED">
        <w:t>This is made up of £968,580</w:t>
      </w:r>
      <w:r w:rsidR="00F718CA">
        <w:t xml:space="preserve"> from</w:t>
      </w:r>
      <w:r w:rsidR="001E6FED">
        <w:t xml:space="preserve"> the City Council’s</w:t>
      </w:r>
      <w:r w:rsidR="00F718CA">
        <w:t xml:space="preserve"> base</w:t>
      </w:r>
      <w:r w:rsidR="001E6FED">
        <w:t xml:space="preserve"> budget and £942,819 from RSI funding</w:t>
      </w:r>
      <w:r w:rsidR="00F718CA">
        <w:t>.</w:t>
      </w:r>
      <w:r w:rsidR="001D109A">
        <w:t xml:space="preserve">  The City’</w:t>
      </w:r>
      <w:r w:rsidR="00A06700">
        <w:t xml:space="preserve">s </w:t>
      </w:r>
      <w:r w:rsidR="00B261CE">
        <w:t>21/22</w:t>
      </w:r>
      <w:r w:rsidR="00A06700">
        <w:t xml:space="preserve"> spend in this area is £9m</w:t>
      </w:r>
      <w:r w:rsidR="00463C8B">
        <w:t xml:space="preserve"> and this </w:t>
      </w:r>
      <w:r w:rsidR="00A06700">
        <w:t xml:space="preserve">contribution is </w:t>
      </w:r>
      <w:r w:rsidR="00463C8B">
        <w:t xml:space="preserve">already identified within the </w:t>
      </w:r>
      <w:r w:rsidR="001D109A">
        <w:t xml:space="preserve">Medium Term Financial Strategy and </w:t>
      </w:r>
      <w:r w:rsidR="00A06700">
        <w:t xml:space="preserve">reflects </w:t>
      </w:r>
      <w:r w:rsidR="001D109A">
        <w:t>the City’s ambition to contain the financial pressure in this area</w:t>
      </w:r>
      <w:r w:rsidR="00A06700">
        <w:t xml:space="preserve"> of work.</w:t>
      </w:r>
      <w:r w:rsidR="005428C7">
        <w:t xml:space="preserve">  RSI funding is now conditional on </w:t>
      </w:r>
      <w:r w:rsidR="00CB4FE6">
        <w:t xml:space="preserve">it </w:t>
      </w:r>
      <w:r w:rsidR="005428C7">
        <w:t>being part of a county-wide approach.</w:t>
      </w:r>
      <w:r w:rsidR="00F718CA">
        <w:t xml:space="preserve">  The overall combined county-wide budget, with contributions from all other parties will be </w:t>
      </w:r>
      <w:r>
        <w:t>£3.</w:t>
      </w:r>
      <w:r w:rsidR="00CB4FE6">
        <w:t>8</w:t>
      </w:r>
      <w:r>
        <w:t>m in total</w:t>
      </w:r>
      <w:r w:rsidR="00425A1F">
        <w:t xml:space="preserve"> per annum</w:t>
      </w:r>
      <w:r>
        <w:t>.</w:t>
      </w:r>
      <w:r w:rsidR="00376B19">
        <w:t xml:space="preserve">  Please see Appendix </w:t>
      </w:r>
      <w:r w:rsidR="00425A1F">
        <w:t>5</w:t>
      </w:r>
      <w:r w:rsidR="00CE1443">
        <w:t xml:space="preserve"> (Confidential)</w:t>
      </w:r>
      <w:r w:rsidR="00425A1F">
        <w:t xml:space="preserve"> </w:t>
      </w:r>
      <w:r w:rsidR="00376B19">
        <w:t>for a full breakdown o</w:t>
      </w:r>
      <w:r w:rsidR="00425A1F">
        <w:t xml:space="preserve">f expenditure. </w:t>
      </w:r>
      <w:r>
        <w:t xml:space="preserve"> It should be noted that Matilda House is</w:t>
      </w:r>
      <w:r w:rsidR="00F718CA">
        <w:t xml:space="preserve"> not</w:t>
      </w:r>
      <w:r>
        <w:t xml:space="preserve"> included within this scope</w:t>
      </w:r>
      <w:r w:rsidR="00434888">
        <w:t xml:space="preserve"> and financial envelope</w:t>
      </w:r>
      <w:r>
        <w:t xml:space="preserve">, </w:t>
      </w:r>
      <w:r w:rsidR="00F718CA">
        <w:t>as it</w:t>
      </w:r>
      <w:r>
        <w:t xml:space="preserve"> is currently contracted </w:t>
      </w:r>
      <w:r w:rsidR="00434888">
        <w:t>directly by the</w:t>
      </w:r>
      <w:r>
        <w:t xml:space="preserve"> City</w:t>
      </w:r>
      <w:r w:rsidR="00434888">
        <w:t xml:space="preserve"> Council</w:t>
      </w:r>
      <w:r>
        <w:t xml:space="preserve"> until the end of March 2024</w:t>
      </w:r>
      <w:r w:rsidR="008D6ACF">
        <w:t>,</w:t>
      </w:r>
      <w:r>
        <w:t xml:space="preserve"> after which</w:t>
      </w:r>
      <w:r w:rsidR="001E6FED">
        <w:t xml:space="preserve"> the intention is that it is</w:t>
      </w:r>
      <w:r>
        <w:t xml:space="preserve"> </w:t>
      </w:r>
      <w:r w:rsidR="008D6ACF">
        <w:t>re-tendered.</w:t>
      </w:r>
    </w:p>
    <w:p w:rsidR="008D6ACF" w:rsidRDefault="002E6D9D" w:rsidP="008D6ACF">
      <w:pPr>
        <w:pStyle w:val="ListParagraph"/>
      </w:pPr>
      <w:r w:rsidRPr="008D6ACF">
        <w:t>Cabinet</w:t>
      </w:r>
      <w:r w:rsidR="004676B0" w:rsidRPr="008D6ACF">
        <w:t xml:space="preserve"> are asked to note and approve the commitment of the above </w:t>
      </w:r>
      <w:r w:rsidR="00F718CA">
        <w:t xml:space="preserve">base budget </w:t>
      </w:r>
      <w:r w:rsidR="004676B0" w:rsidRPr="008D6ACF">
        <w:t>finances to the pooled arrangements</w:t>
      </w:r>
      <w:r w:rsidR="008D6ACF" w:rsidRPr="008D6ACF">
        <w:t xml:space="preserve"> over a 5 year period, starting from April 2022</w:t>
      </w:r>
      <w:r w:rsidR="008D6ACF">
        <w:t xml:space="preserve">, </w:t>
      </w:r>
      <w:r w:rsidR="00A06700">
        <w:t xml:space="preserve">noting that it extends </w:t>
      </w:r>
      <w:r w:rsidR="00E36610">
        <w:t>beyond the curre</w:t>
      </w:r>
      <w:r w:rsidR="001E6FED">
        <w:t>nt MTF</w:t>
      </w:r>
      <w:r w:rsidR="00A06700">
        <w:t>S</w:t>
      </w:r>
      <w:r w:rsidR="001E6FED">
        <w:t>, at a cost of £968,580</w:t>
      </w:r>
      <w:r w:rsidR="00E36610">
        <w:t xml:space="preserve"> per annum and therefore a total of </w:t>
      </w:r>
      <w:r w:rsidR="00F718CA">
        <w:t>£</w:t>
      </w:r>
      <w:r w:rsidR="001E6FED">
        <w:t>4,842,900</w:t>
      </w:r>
      <w:r w:rsidR="00F718CA">
        <w:t xml:space="preserve"> over a 5 year period</w:t>
      </w:r>
      <w:r w:rsidR="00E36610">
        <w:t>.</w:t>
      </w:r>
      <w:r w:rsidR="008D6ACF" w:rsidRPr="008D6ACF">
        <w:t xml:space="preserve"> </w:t>
      </w:r>
    </w:p>
    <w:p w:rsidR="004676B0" w:rsidRDefault="008D6ACF" w:rsidP="008D6ACF">
      <w:pPr>
        <w:pStyle w:val="ListParagraph"/>
      </w:pPr>
      <w:r w:rsidRPr="008D6ACF">
        <w:t xml:space="preserve">Cabinet are also asked </w:t>
      </w:r>
      <w:r w:rsidR="004676B0" w:rsidRPr="008D6ACF">
        <w:t xml:space="preserve">to note that the </w:t>
      </w:r>
      <w:r w:rsidRPr="008D6ACF">
        <w:t>financial envelope above</w:t>
      </w:r>
      <w:r w:rsidR="004676B0" w:rsidRPr="008D6ACF">
        <w:t xml:space="preserve"> includes RSI funded services</w:t>
      </w:r>
      <w:r w:rsidR="00434888" w:rsidRPr="008D6ACF">
        <w:t xml:space="preserve"> in the City</w:t>
      </w:r>
      <w:r w:rsidR="00E36610">
        <w:t xml:space="preserve"> at a total cost of £942,819 per annum</w:t>
      </w:r>
      <w:r w:rsidRPr="008D6ACF">
        <w:t>,</w:t>
      </w:r>
      <w:r w:rsidR="004676B0" w:rsidRPr="008D6ACF">
        <w:t xml:space="preserve"> given </w:t>
      </w:r>
      <w:r w:rsidR="00434888" w:rsidRPr="008D6ACF">
        <w:t>that RSI monies fund</w:t>
      </w:r>
      <w:r w:rsidR="004676B0" w:rsidRPr="008D6ACF">
        <w:t xml:space="preserve"> such </w:t>
      </w:r>
      <w:r w:rsidR="00434888" w:rsidRPr="008D6ACF">
        <w:t>significant</w:t>
      </w:r>
      <w:r w:rsidR="004676B0" w:rsidRPr="008D6ACF">
        <w:t xml:space="preserve"> services across the whole of the County</w:t>
      </w:r>
      <w:r w:rsidR="002E7612">
        <w:t xml:space="preserve"> since 2018</w:t>
      </w:r>
      <w:r w:rsidR="004676B0" w:rsidRPr="008D6ACF">
        <w:t>.</w:t>
      </w:r>
      <w:r w:rsidR="004676B0" w:rsidRPr="008D6ACF">
        <w:rPr>
          <w:b/>
        </w:rPr>
        <w:t xml:space="preserve"> </w:t>
      </w:r>
      <w:r w:rsidR="004676B0">
        <w:t xml:space="preserve"> </w:t>
      </w:r>
      <w:r w:rsidR="004676B0">
        <w:lastRenderedPageBreak/>
        <w:t>All Districts are committed to taking this approach</w:t>
      </w:r>
      <w:r w:rsidR="00434888">
        <w:t xml:space="preserve"> and should there be changes</w:t>
      </w:r>
      <w:r w:rsidR="004676B0">
        <w:t xml:space="preserve"> to this funding at a national level then </w:t>
      </w:r>
      <w:r w:rsidR="00434888">
        <w:t>break clauses within the contracts would apply</w:t>
      </w:r>
      <w:r>
        <w:t xml:space="preserve"> in the worst case scenario</w:t>
      </w:r>
      <w:r w:rsidR="004676B0">
        <w:t>.</w:t>
      </w:r>
    </w:p>
    <w:p w:rsidR="004676B0" w:rsidRPr="00817D88" w:rsidRDefault="004676B0" w:rsidP="004676B0">
      <w:pPr>
        <w:spacing w:after="0"/>
        <w:rPr>
          <w:b/>
        </w:rPr>
      </w:pPr>
      <w:r w:rsidRPr="00817D88">
        <w:rPr>
          <w:b/>
        </w:rPr>
        <w:t>Floyd’s Row</w:t>
      </w:r>
      <w:r w:rsidR="00376B19">
        <w:rPr>
          <w:b/>
        </w:rPr>
        <w:t xml:space="preserve"> and Contract </w:t>
      </w:r>
      <w:r w:rsidR="002E6D9D">
        <w:rPr>
          <w:b/>
        </w:rPr>
        <w:t>Arrangements</w:t>
      </w:r>
    </w:p>
    <w:p w:rsidR="004676B0" w:rsidRDefault="004676B0" w:rsidP="00376B19">
      <w:pPr>
        <w:pStyle w:val="ListParagraph"/>
      </w:pPr>
      <w:r w:rsidRPr="00D506A0">
        <w:t>The pandemic</w:t>
      </w:r>
      <w:r w:rsidR="00802044">
        <w:t xml:space="preserve"> impacted</w:t>
      </w:r>
      <w:r w:rsidRPr="00D506A0">
        <w:t xml:space="preserve"> </w:t>
      </w:r>
      <w:r w:rsidR="00F718CA">
        <w:t>Oxford City Council’s original plans for Floyds Row</w:t>
      </w:r>
      <w:r w:rsidRPr="00D506A0">
        <w:t xml:space="preserve"> </w:t>
      </w:r>
      <w:r w:rsidR="00F718CA">
        <w:t>but what remains</w:t>
      </w:r>
      <w:r>
        <w:t xml:space="preserve"> apparent is that an evolving assessment centre is central to the ambition of ending rough sleeping and therefore it should be within scope for the pooled budget arrangements with </w:t>
      </w:r>
      <w:r w:rsidR="00F718CA">
        <w:t xml:space="preserve">a </w:t>
      </w:r>
      <w:r>
        <w:t>contribution from t</w:t>
      </w:r>
      <w:r w:rsidR="00E36610">
        <w:t>he City as set out in Appendix 5</w:t>
      </w:r>
      <w:r>
        <w:t>.</w:t>
      </w:r>
    </w:p>
    <w:p w:rsidR="004676B0" w:rsidRDefault="004676B0" w:rsidP="00376B19">
      <w:pPr>
        <w:pStyle w:val="ListParagraph"/>
      </w:pPr>
      <w:r>
        <w:t>It should be noted that this is not without risk however as these contributions are less than the current contract va</w:t>
      </w:r>
      <w:r w:rsidR="00F718CA">
        <w:t xml:space="preserve">lue (£1.4m per annum) </w:t>
      </w:r>
      <w:r>
        <w:t xml:space="preserve">which is further made up by St </w:t>
      </w:r>
      <w:proofErr w:type="spellStart"/>
      <w:r>
        <w:t>Mungos’s</w:t>
      </w:r>
      <w:proofErr w:type="spellEnd"/>
      <w:r>
        <w:t xml:space="preserve"> contributions, HB income and District and County contributions which </w:t>
      </w:r>
      <w:r w:rsidR="00382BB3">
        <w:t>are currently in place.</w:t>
      </w:r>
      <w:r>
        <w:t xml:space="preserve"> (This is in line with the City’s MTFP and reserve</w:t>
      </w:r>
      <w:r w:rsidR="00F718CA">
        <w:t>s planning</w:t>
      </w:r>
      <w:r>
        <w:t xml:space="preserve"> position).</w:t>
      </w:r>
    </w:p>
    <w:p w:rsidR="004676B0" w:rsidRDefault="004676B0" w:rsidP="00376B19">
      <w:pPr>
        <w:pStyle w:val="ListParagraph"/>
      </w:pPr>
      <w:r>
        <w:t xml:space="preserve">At the start of </w:t>
      </w:r>
      <w:r w:rsidR="00382BB3">
        <w:t>the financial year 2020/21 the C</w:t>
      </w:r>
      <w:r>
        <w:t>ouncil was planning to enter into contract arrangements with St Mungo’s for the pr</w:t>
      </w:r>
      <w:r w:rsidR="00F718CA">
        <w:t xml:space="preserve">ovision of the new Engagement and </w:t>
      </w:r>
      <w:r>
        <w:t xml:space="preserve">Assessment centre at Floyds Row. This represented a step change in the way rough sleepers were supported. Instead of being assessed on the street, people would have a place to stay for a short time while they were assessed and whist a solution to their homelessness was found. </w:t>
      </w:r>
    </w:p>
    <w:p w:rsidR="004676B0" w:rsidRDefault="00ED0A54" w:rsidP="003A1E30">
      <w:pPr>
        <w:pStyle w:val="ListParagraph"/>
      </w:pPr>
      <w:r>
        <w:t xml:space="preserve">The pandemic necessitated a changed to our plans which included entering into revised arrangements with St </w:t>
      </w:r>
      <w:proofErr w:type="spellStart"/>
      <w:r>
        <w:t>Mungos</w:t>
      </w:r>
      <w:proofErr w:type="spellEnd"/>
      <w:r>
        <w:t xml:space="preserve"> to manage and provide support for our ‘Everyone In ‘ initiative with a range of accommodation providers which has now centred on two sites namely YHA and Canterbury House. </w:t>
      </w:r>
    </w:p>
    <w:p w:rsidR="004676B0" w:rsidRDefault="00323260" w:rsidP="002E6D9D">
      <w:pPr>
        <w:pStyle w:val="ListParagraph"/>
      </w:pPr>
      <w:r>
        <w:t xml:space="preserve">Due to </w:t>
      </w:r>
      <w:proofErr w:type="spellStart"/>
      <w:r>
        <w:t>Covid</w:t>
      </w:r>
      <w:proofErr w:type="spellEnd"/>
      <w:r>
        <w:t xml:space="preserve"> 19 and the speed</w:t>
      </w:r>
      <w:r w:rsidR="00B261CE">
        <w:t xml:space="preserve"> </w:t>
      </w:r>
      <w:r>
        <w:t>of the changing environment and requirements set by government in terms of housing all rough sleepers</w:t>
      </w:r>
      <w:r w:rsidR="00B261CE">
        <w:t>,</w:t>
      </w:r>
      <w:r>
        <w:t xml:space="preserve"> the Action note PPN 01/20 published in March 2020 covering exceptional circumstances, </w:t>
      </w:r>
      <w:r w:rsidR="007946FB">
        <w:t xml:space="preserve">enabling </w:t>
      </w:r>
      <w:r>
        <w:t xml:space="preserve">authorities </w:t>
      </w:r>
      <w:r w:rsidR="007946FB">
        <w:t xml:space="preserve">with a </w:t>
      </w:r>
      <w:r>
        <w:t>need to procure goods, services and works with extreme urgency</w:t>
      </w:r>
      <w:r w:rsidR="00B261CE">
        <w:t xml:space="preserve"> was used.</w:t>
      </w:r>
      <w:r>
        <w:t xml:space="preserve"> The </w:t>
      </w:r>
      <w:proofErr w:type="spellStart"/>
      <w:r>
        <w:t>Covid</w:t>
      </w:r>
      <w:proofErr w:type="spellEnd"/>
      <w:r w:rsidR="007946FB">
        <w:t xml:space="preserve"> </w:t>
      </w:r>
      <w:r>
        <w:t xml:space="preserve">PPN was used to extend the existing contract and the </w:t>
      </w:r>
      <w:r w:rsidR="004676B0">
        <w:t>Chief Executive agreed the use of the additional funding under emergency powers on 10 July 2020, which was subsequently reported to Cabinet on 12 August 2020. A single contract was drawn up for the repurposed Floyds Row services</w:t>
      </w:r>
      <w:r>
        <w:t xml:space="preserve"> including the outreach service, the assessment and temporary accommodation of rough sleepers and the management of the “Everyone In” accommodation</w:t>
      </w:r>
      <w:r w:rsidR="004676B0">
        <w:t xml:space="preserve">, and the new requirements for </w:t>
      </w:r>
      <w:r w:rsidR="002E6D9D">
        <w:t>supporting</w:t>
      </w:r>
      <w:r w:rsidR="004676B0">
        <w:t xml:space="preserve"> the residents in Canterbury Ho</w:t>
      </w:r>
      <w:r w:rsidR="00F718CA">
        <w:t>u</w:t>
      </w:r>
      <w:r w:rsidR="004676B0">
        <w:t>se and Oxford YHA.</w:t>
      </w:r>
      <w:r w:rsidR="003A1E30">
        <w:t xml:space="preserve"> </w:t>
      </w:r>
    </w:p>
    <w:p w:rsidR="00382BB3" w:rsidRPr="00185CA7" w:rsidRDefault="004676B0" w:rsidP="00185CA7">
      <w:pPr>
        <w:pStyle w:val="ListParagraph"/>
      </w:pPr>
      <w:r>
        <w:t xml:space="preserve">From 1 April 2022, these services will be included in the joint countywide recommissioning of accommodation and support services for people experiencing homelessness. </w:t>
      </w:r>
      <w:r w:rsidR="00323260">
        <w:t xml:space="preserve">In the meantime, </w:t>
      </w:r>
      <w:r>
        <w:t xml:space="preserve">they need to be recommissioned by </w:t>
      </w:r>
      <w:r w:rsidR="002E6D9D">
        <w:t xml:space="preserve">Oxford City </w:t>
      </w:r>
      <w:r w:rsidR="002E6D9D" w:rsidRPr="00185CA7">
        <w:t xml:space="preserve">Council </w:t>
      </w:r>
      <w:r w:rsidRPr="00185CA7">
        <w:t xml:space="preserve">for the period from 20 July 2021 to 31 March 2022. </w:t>
      </w:r>
      <w:r w:rsidR="00185CA7" w:rsidRPr="00185CA7">
        <w:t xml:space="preserve">The value of the contract will be £1,420,507 (a full </w:t>
      </w:r>
      <w:r w:rsidR="002E7612">
        <w:t>breakdown is found in Appendix 6</w:t>
      </w:r>
      <w:r w:rsidR="00185CA7" w:rsidRPr="00185CA7">
        <w:t>).</w:t>
      </w:r>
      <w:r w:rsidR="00B261CE">
        <w:t xml:space="preserve"> </w:t>
      </w:r>
      <w:r w:rsidR="00323260">
        <w:t xml:space="preserve">A procurement process has </w:t>
      </w:r>
      <w:r w:rsidR="00CE5904">
        <w:t>commenced</w:t>
      </w:r>
      <w:r w:rsidR="00323260">
        <w:t xml:space="preserve"> in terms of the specification, and award criteria ready to feed into tender documents subject to this Cabinet’s approval in June.  A full FTS tender process will be followed to ensure that a compliant contract will be in place before the end of the current contract period.</w:t>
      </w:r>
    </w:p>
    <w:p w:rsidR="00185CA7" w:rsidRDefault="004676B0" w:rsidP="00185CA7">
      <w:pPr>
        <w:pStyle w:val="ListParagraph"/>
        <w:spacing w:after="0"/>
      </w:pPr>
      <w:r w:rsidRPr="00185CA7">
        <w:t xml:space="preserve">Cabinet is asked to approve this </w:t>
      </w:r>
      <w:r w:rsidR="002E6D9D" w:rsidRPr="00185CA7">
        <w:t xml:space="preserve">procurement </w:t>
      </w:r>
      <w:r w:rsidRPr="00185CA7">
        <w:t>exercise, which is already underwa</w:t>
      </w:r>
      <w:r w:rsidR="002E6D9D" w:rsidRPr="00185CA7">
        <w:t xml:space="preserve">y due to the timescale involved and to delegate the authority to the Executive Director of Housing to </w:t>
      </w:r>
      <w:r w:rsidR="00382BB3" w:rsidRPr="00185CA7">
        <w:t>award</w:t>
      </w:r>
      <w:r w:rsidR="002E6D9D" w:rsidRPr="00185CA7">
        <w:t xml:space="preserve"> the contract</w:t>
      </w:r>
      <w:r w:rsidR="00185CA7" w:rsidRPr="00185CA7">
        <w:t>.</w:t>
      </w:r>
    </w:p>
    <w:p w:rsidR="00185CA7" w:rsidRPr="00185CA7" w:rsidRDefault="00185CA7" w:rsidP="00185CA7">
      <w:pPr>
        <w:pStyle w:val="ListParagraph"/>
        <w:numPr>
          <w:ilvl w:val="0"/>
          <w:numId w:val="0"/>
        </w:numPr>
        <w:spacing w:after="0"/>
        <w:ind w:left="426"/>
      </w:pPr>
    </w:p>
    <w:p w:rsidR="00185CA7" w:rsidRDefault="00185CA7" w:rsidP="00185CA7">
      <w:pPr>
        <w:pStyle w:val="ListParagraph"/>
      </w:pPr>
      <w:r>
        <w:t>In addition, Cabinet is also asked to approve a separate procurement exercise to tender for an additional navigator service to support the exit of Everyone In, and funded for £150k by COMF.</w:t>
      </w:r>
    </w:p>
    <w:p w:rsidR="00185CA7" w:rsidRPr="00185CA7" w:rsidRDefault="00185CA7" w:rsidP="00185CA7">
      <w:pPr>
        <w:pStyle w:val="ListParagraph"/>
        <w:numPr>
          <w:ilvl w:val="0"/>
          <w:numId w:val="0"/>
        </w:numPr>
        <w:spacing w:after="0"/>
        <w:ind w:left="426"/>
        <w:rPr>
          <w:b/>
        </w:rPr>
      </w:pPr>
    </w:p>
    <w:p w:rsidR="006A4261" w:rsidRPr="00185CA7" w:rsidRDefault="00F718CA" w:rsidP="00185CA7">
      <w:pPr>
        <w:pStyle w:val="ListParagraph"/>
        <w:numPr>
          <w:ilvl w:val="0"/>
          <w:numId w:val="0"/>
        </w:numPr>
        <w:spacing w:after="0"/>
        <w:ind w:left="426"/>
        <w:rPr>
          <w:b/>
        </w:rPr>
      </w:pPr>
      <w:r w:rsidRPr="00185CA7">
        <w:rPr>
          <w:b/>
        </w:rPr>
        <w:t xml:space="preserve">Changes to </w:t>
      </w:r>
      <w:r w:rsidR="006A4261" w:rsidRPr="00185CA7">
        <w:rPr>
          <w:b/>
        </w:rPr>
        <w:t>Operational Activity</w:t>
      </w:r>
    </w:p>
    <w:p w:rsidR="006A4261" w:rsidRDefault="006A4261" w:rsidP="002E6D9D">
      <w:pPr>
        <w:pStyle w:val="ListParagraph"/>
      </w:pPr>
      <w:r>
        <w:t>Alongside the commissioning changes, there are a raft of potential operational changes that will be needed as part of the transformation.  Key areas to note at this point are:</w:t>
      </w:r>
    </w:p>
    <w:p w:rsidR="00B261CE" w:rsidRDefault="00F718CA" w:rsidP="00B261CE">
      <w:pPr>
        <w:pStyle w:val="ListParagraph"/>
        <w:numPr>
          <w:ilvl w:val="0"/>
          <w:numId w:val="35"/>
        </w:numPr>
        <w:tabs>
          <w:tab w:val="clear" w:pos="426"/>
        </w:tabs>
        <w:spacing w:after="0"/>
      </w:pPr>
      <w:r>
        <w:t>The need for District A</w:t>
      </w:r>
      <w:r w:rsidR="006A4261">
        <w:t xml:space="preserve">uthority housing teams to continue to improve and increase levels </w:t>
      </w:r>
      <w:r w:rsidR="002E6D9D">
        <w:t>of</w:t>
      </w:r>
      <w:r w:rsidR="006A4261">
        <w:t xml:space="preserve"> prevention activity, with a particular focus on early prevention (which sits outside statutory legislation).   This is critical to pave the way for a housing-led system but </w:t>
      </w:r>
      <w:r w:rsidR="00FE72B1">
        <w:t>will</w:t>
      </w:r>
      <w:r w:rsidR="006A4261">
        <w:t xml:space="preserve"> require </w:t>
      </w:r>
      <w:r w:rsidR="00FE72B1">
        <w:t>further</w:t>
      </w:r>
      <w:r w:rsidR="006A4261">
        <w:t xml:space="preserve"> change in the City Council’s Housing Needs service.  This is currently within scope of the system change work which forms part of the wider </w:t>
      </w:r>
      <w:r w:rsidR="00FE72B1">
        <w:t xml:space="preserve">Council </w:t>
      </w:r>
      <w:r w:rsidR="006A4261">
        <w:t>transformation programme under the Transformation Board and is already underway in the service area.</w:t>
      </w:r>
    </w:p>
    <w:p w:rsidR="006A4261" w:rsidRDefault="006A4261" w:rsidP="006A4261">
      <w:pPr>
        <w:pStyle w:val="ListParagraph"/>
        <w:numPr>
          <w:ilvl w:val="0"/>
          <w:numId w:val="35"/>
        </w:numPr>
        <w:tabs>
          <w:tab w:val="clear" w:pos="426"/>
        </w:tabs>
        <w:spacing w:after="0"/>
      </w:pPr>
      <w:r>
        <w:t xml:space="preserve">A co-ordinated and centralised referral route into services. These are currently managed by each District individually and there is an aspiration to create one centralised (possibly virtual) team.  </w:t>
      </w:r>
    </w:p>
    <w:p w:rsidR="002E6D9D" w:rsidRDefault="004676B0" w:rsidP="002E6D9D">
      <w:pPr>
        <w:pStyle w:val="ListParagraph"/>
        <w:numPr>
          <w:ilvl w:val="0"/>
          <w:numId w:val="35"/>
        </w:numPr>
      </w:pPr>
      <w:r>
        <w:t>A critical improvement needed to achieve this will be the ability to have comprehensive real-time data and therefore Commissioners are investing now in improved data systems that will improve the data capture and understanding, allowing the operational activity to inform the strategic view on a cyclical basis leading to learning and evaluation, dynamic change and flexibility to changing needs.</w:t>
      </w:r>
      <w:r w:rsidR="00FE72B1">
        <w:t xml:space="preserve"> ICT s</w:t>
      </w:r>
      <w:r w:rsidR="002E6D9D">
        <w:t xml:space="preserve">olutions for this are currently being evaluated with recommendations due in May 2021.  </w:t>
      </w:r>
    </w:p>
    <w:p w:rsidR="00DB789A" w:rsidRDefault="006A4261" w:rsidP="00DB789A">
      <w:pPr>
        <w:pStyle w:val="ListParagraph"/>
        <w:numPr>
          <w:ilvl w:val="0"/>
          <w:numId w:val="35"/>
        </w:numPr>
      </w:pPr>
      <w:r>
        <w:t>The development of a “By Name List” (essentially a new, system based approach for managing homelessness, by understanding individual needs and ensuring individuals remain visible even when entering settled accommodation or leave the area temporarily.)</w:t>
      </w:r>
      <w:r w:rsidR="002E6D9D">
        <w:t xml:space="preserve"> which reflects </w:t>
      </w:r>
      <w:r>
        <w:t>a strengths-based approach, no wrong door and the ability to not lose sight of individuals within the system.  It also serves as a data dashboard showing trends in terms of emerging and changing needs, and critically gaps especially in supply that may require</w:t>
      </w:r>
      <w:r w:rsidR="00FE72B1">
        <w:t xml:space="preserve"> new interventions</w:t>
      </w:r>
      <w:r>
        <w:t xml:space="preserve">.  </w:t>
      </w:r>
      <w:r w:rsidR="00480D06">
        <w:t>Its development will take a “test and learn” approach</w:t>
      </w:r>
      <w:r w:rsidR="002E6D9D">
        <w:t xml:space="preserve">, currently underway with the existing </w:t>
      </w:r>
      <w:r>
        <w:t>‘Everyone In’ cohort in real time, with significant support from Crisis.</w:t>
      </w:r>
    </w:p>
    <w:p w:rsidR="00817D88" w:rsidRPr="00DB789A" w:rsidRDefault="00DB789A" w:rsidP="00817D88">
      <w:pPr>
        <w:pStyle w:val="ListParagraph"/>
        <w:numPr>
          <w:ilvl w:val="0"/>
          <w:numId w:val="35"/>
        </w:numPr>
        <w:rPr>
          <w:i/>
        </w:rPr>
      </w:pPr>
      <w:r>
        <w:t xml:space="preserve">The supply and pipeline of 1 bed units is a critical aspect of this transformation and the City </w:t>
      </w:r>
      <w:r w:rsidR="008362BC">
        <w:t xml:space="preserve">Council </w:t>
      </w:r>
      <w:r>
        <w:t xml:space="preserve">will need to show leadership and commitment to this agenda.  In addition, changes may also be necessary to the current Allocations Policy to remove barriers to housing on a county-wide basis. </w:t>
      </w:r>
    </w:p>
    <w:p w:rsidR="00DB789A" w:rsidRPr="00DB789A" w:rsidRDefault="00DB789A" w:rsidP="00DB789A">
      <w:pPr>
        <w:pStyle w:val="ListParagraph"/>
      </w:pPr>
      <w:r>
        <w:t>Cabinet are asked to note these operational changes</w:t>
      </w:r>
      <w:r w:rsidR="00FE72B1">
        <w:t>.</w:t>
      </w:r>
      <w:r>
        <w:t xml:space="preserve"> </w:t>
      </w:r>
    </w:p>
    <w:p w:rsidR="0040736F" w:rsidRPr="001356F1" w:rsidRDefault="002329CF" w:rsidP="004A6D2F">
      <w:pPr>
        <w:pStyle w:val="Heading1"/>
      </w:pPr>
      <w:r w:rsidRPr="001356F1">
        <w:t>Financial implications</w:t>
      </w:r>
    </w:p>
    <w:p w:rsidR="00E87F7A" w:rsidRPr="001356F1" w:rsidRDefault="00DB789A" w:rsidP="005570B5">
      <w:pPr>
        <w:pStyle w:val="ListParagraph"/>
      </w:pPr>
      <w:r>
        <w:t xml:space="preserve">Note here the </w:t>
      </w:r>
      <w:r w:rsidR="00695D3B">
        <w:t>financial implications as described in paragraphs 2</w:t>
      </w:r>
      <w:r w:rsidR="00B261CE">
        <w:t>2</w:t>
      </w:r>
      <w:r w:rsidR="00695D3B">
        <w:t xml:space="preserve"> and 2</w:t>
      </w:r>
      <w:r w:rsidR="00B261CE">
        <w:t>3</w:t>
      </w:r>
      <w:r w:rsidR="00695D3B">
        <w:t xml:space="preserve"> </w:t>
      </w:r>
      <w:r>
        <w:t>required to fund the pooled arrangement</w:t>
      </w:r>
      <w:r w:rsidR="00695D3B">
        <w:t xml:space="preserve"> over a 5 year period</w:t>
      </w:r>
      <w:r>
        <w:t>, in</w:t>
      </w:r>
      <w:r w:rsidR="00695D3B">
        <w:t xml:space="preserve"> </w:t>
      </w:r>
      <w:r>
        <w:t>line with the current MTF</w:t>
      </w:r>
      <w:r w:rsidR="00B261CE">
        <w:t>S</w:t>
      </w:r>
      <w:r>
        <w:t xml:space="preserve"> but extends beyond</w:t>
      </w:r>
      <w:r w:rsidR="00FE72B1">
        <w:t xml:space="preserve"> by one year</w:t>
      </w:r>
      <w:r w:rsidR="00B261CE">
        <w:t xml:space="preserve"> and further financial implications as described in paragraphs 30 and 32</w:t>
      </w:r>
    </w:p>
    <w:p w:rsidR="0040736F" w:rsidRPr="001356F1" w:rsidRDefault="00DA614B" w:rsidP="004A6D2F">
      <w:pPr>
        <w:pStyle w:val="Heading1"/>
      </w:pPr>
      <w:r w:rsidRPr="001356F1">
        <w:lastRenderedPageBreak/>
        <w:t>Legal issues</w:t>
      </w:r>
    </w:p>
    <w:p w:rsidR="00E87F7A" w:rsidRDefault="007B0B89" w:rsidP="005570B5">
      <w:pPr>
        <w:pStyle w:val="ListParagraph"/>
      </w:pPr>
      <w:r>
        <w:t xml:space="preserve">Legal implications linked to changes to </w:t>
      </w:r>
      <w:r w:rsidR="00E605BB">
        <w:t xml:space="preserve">decision making </w:t>
      </w:r>
      <w:r>
        <w:t xml:space="preserve">will need to be brought back when </w:t>
      </w:r>
      <w:r w:rsidR="00FE72B1">
        <w:t>proposals have been clarified, if necessary</w:t>
      </w:r>
      <w:r w:rsidR="00E87F7A" w:rsidRPr="001356F1">
        <w:t>.</w:t>
      </w:r>
    </w:p>
    <w:p w:rsidR="007B0B89" w:rsidRPr="001356F1" w:rsidRDefault="007B0B89" w:rsidP="005570B5">
      <w:pPr>
        <w:pStyle w:val="ListParagraph"/>
      </w:pPr>
      <w:r w:rsidRPr="00DE7AC0">
        <w:rPr>
          <w:rFonts w:cs="Arial"/>
          <w:bCs/>
        </w:rPr>
        <w:t xml:space="preserve">The procurement, commissioning and award of contracts </w:t>
      </w:r>
      <w:r>
        <w:rPr>
          <w:rFonts w:cs="Arial"/>
          <w:bCs/>
        </w:rPr>
        <w:t xml:space="preserve">for the </w:t>
      </w:r>
      <w:r w:rsidRPr="00DE7AC0">
        <w:rPr>
          <w:rFonts w:cs="Arial"/>
          <w:bCs/>
        </w:rPr>
        <w:t>service</w:t>
      </w:r>
      <w:r>
        <w:rPr>
          <w:rFonts w:cs="Arial"/>
          <w:bCs/>
        </w:rPr>
        <w:t xml:space="preserve"> described in para</w:t>
      </w:r>
      <w:r w:rsidR="00B261CE">
        <w:rPr>
          <w:rFonts w:cs="Arial"/>
          <w:bCs/>
        </w:rPr>
        <w:t>graph</w:t>
      </w:r>
      <w:r>
        <w:rPr>
          <w:rFonts w:cs="Arial"/>
          <w:bCs/>
        </w:rPr>
        <w:t xml:space="preserve"> </w:t>
      </w:r>
      <w:r w:rsidR="00DD3C16">
        <w:rPr>
          <w:rFonts w:cs="Arial"/>
          <w:bCs/>
        </w:rPr>
        <w:t>32</w:t>
      </w:r>
      <w:r w:rsidRPr="00DE7AC0">
        <w:rPr>
          <w:rFonts w:cs="Arial"/>
          <w:bCs/>
        </w:rPr>
        <w:t xml:space="preserve"> </w:t>
      </w:r>
      <w:r>
        <w:rPr>
          <w:rFonts w:cs="Arial"/>
          <w:bCs/>
        </w:rPr>
        <w:t>will</w:t>
      </w:r>
      <w:r w:rsidRPr="00DE7AC0">
        <w:rPr>
          <w:rFonts w:cs="Arial"/>
          <w:bCs/>
        </w:rPr>
        <w:t xml:space="preserve"> be undertaken in compliance with the </w:t>
      </w:r>
      <w:r w:rsidR="00B261CE">
        <w:rPr>
          <w:rFonts w:cs="Arial"/>
          <w:bCs/>
        </w:rPr>
        <w:t>C</w:t>
      </w:r>
      <w:r w:rsidRPr="00DE7AC0">
        <w:rPr>
          <w:rFonts w:cs="Arial"/>
          <w:bCs/>
        </w:rPr>
        <w:t>ouncil’s contract rules contained in part 19 of its Constitution</w:t>
      </w:r>
      <w:r w:rsidR="00B5327E">
        <w:rPr>
          <w:rFonts w:cs="Arial"/>
          <w:bCs/>
        </w:rPr>
        <w:t>.</w:t>
      </w:r>
    </w:p>
    <w:p w:rsidR="002329CF" w:rsidRPr="001356F1" w:rsidRDefault="002329CF" w:rsidP="004A6D2F">
      <w:pPr>
        <w:pStyle w:val="Heading1"/>
      </w:pPr>
      <w:r w:rsidRPr="001356F1">
        <w:t>Level of risk</w:t>
      </w:r>
    </w:p>
    <w:p w:rsidR="00BC69A4" w:rsidRPr="001356F1" w:rsidRDefault="007B0B89" w:rsidP="005570B5">
      <w:pPr>
        <w:pStyle w:val="ListParagraph"/>
      </w:pPr>
      <w:r>
        <w:t>The Risk Re</w:t>
      </w:r>
      <w:r w:rsidR="00DD3C16">
        <w:t xml:space="preserve">gister is attached in Appendix </w:t>
      </w:r>
      <w:r w:rsidR="002E7612">
        <w:t>7</w:t>
      </w:r>
    </w:p>
    <w:p w:rsidR="002329CF" w:rsidRPr="001356F1" w:rsidRDefault="002329CF" w:rsidP="0050321C">
      <w:pPr>
        <w:pStyle w:val="Heading1"/>
      </w:pPr>
      <w:r w:rsidRPr="001356F1">
        <w:t xml:space="preserve">Equalities impact </w:t>
      </w:r>
    </w:p>
    <w:p w:rsidR="002329CF" w:rsidRPr="001356F1" w:rsidRDefault="007B0B89" w:rsidP="005570B5">
      <w:pPr>
        <w:pStyle w:val="ListParagraph"/>
      </w:pPr>
      <w:r>
        <w:t xml:space="preserve">The commissioned services will be </w:t>
      </w:r>
      <w:r w:rsidRPr="0078150D">
        <w:rPr>
          <w:rFonts w:cs="Arial"/>
        </w:rPr>
        <w:t>subject to monitoring</w:t>
      </w:r>
      <w:r>
        <w:rPr>
          <w:rFonts w:cs="Arial"/>
        </w:rPr>
        <w:t xml:space="preserve"> of its performance and impact on individuals</w:t>
      </w:r>
      <w:r w:rsidRPr="0078150D">
        <w:rPr>
          <w:rFonts w:cs="Arial"/>
        </w:rPr>
        <w:t xml:space="preserve"> including</w:t>
      </w:r>
      <w:r>
        <w:rPr>
          <w:rFonts w:cs="Arial"/>
        </w:rPr>
        <w:t xml:space="preserve"> matter</w:t>
      </w:r>
      <w:r w:rsidRPr="0078150D">
        <w:rPr>
          <w:rFonts w:cs="Arial"/>
        </w:rPr>
        <w:t>s</w:t>
      </w:r>
      <w:r>
        <w:rPr>
          <w:rFonts w:cs="Arial"/>
        </w:rPr>
        <w:t xml:space="preserve"> of</w:t>
      </w:r>
      <w:r w:rsidRPr="0078150D">
        <w:rPr>
          <w:rFonts w:cs="Arial"/>
        </w:rPr>
        <w:t xml:space="preserve"> equality and diversity</w:t>
      </w:r>
      <w:r w:rsidR="00E87F7A" w:rsidRPr="001356F1">
        <w:t>.</w:t>
      </w:r>
    </w:p>
    <w:p w:rsidR="002329CF" w:rsidRPr="001356F1" w:rsidRDefault="002329CF"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7B0B89" w:rsidP="00A46E98">
            <w:r>
              <w:t>Nerys Parry</w:t>
            </w:r>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1356F1" w:rsidRDefault="007B0B89" w:rsidP="00A46E98">
            <w:r>
              <w:t>Housing Needs and Strategy Manager</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rsidR="00E87F7A" w:rsidRPr="001356F1" w:rsidRDefault="007B0B89" w:rsidP="00A46E98">
            <w:r>
              <w:t>Housing Services</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1356F1" w:rsidRDefault="007B0B89" w:rsidP="00A46E98">
            <w:r>
              <w:t>01865 529181</w:t>
            </w:r>
            <w:r w:rsidR="00E87F7A" w:rsidRPr="001356F1">
              <w:t xml:space="preserve">  </w:t>
            </w:r>
          </w:p>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E87F7A" w:rsidRPr="001356F1" w:rsidRDefault="0020307B" w:rsidP="00A46E98">
            <w:pPr>
              <w:rPr>
                <w:rStyle w:val="Hyperlink"/>
                <w:color w:val="000000"/>
              </w:rPr>
            </w:pPr>
            <w:hyperlink r:id="rId13" w:history="1">
              <w:r w:rsidR="007B0B89" w:rsidRPr="006A57FB">
                <w:rPr>
                  <w:rStyle w:val="Hyperlink"/>
                </w:rPr>
                <w:t>nparry@oxford.gov.uk</w:t>
              </w:r>
            </w:hyperlink>
          </w:p>
        </w:tc>
      </w:tr>
    </w:tbl>
    <w:p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1356F1" w:rsidTr="00A46E98">
        <w:tc>
          <w:tcPr>
            <w:tcW w:w="8931" w:type="dxa"/>
            <w:tcBorders>
              <w:top w:val="single" w:sz="4" w:space="0" w:color="auto"/>
              <w:left w:val="single" w:sz="4" w:space="0" w:color="auto"/>
              <w:bottom w:val="single" w:sz="8" w:space="0" w:color="000000"/>
              <w:right w:val="single" w:sz="4" w:space="0" w:color="auto"/>
            </w:tcBorders>
            <w:shd w:val="clear" w:color="auto" w:fill="auto"/>
          </w:tcPr>
          <w:p w:rsidR="0093067A" w:rsidRPr="001356F1" w:rsidRDefault="00182B81" w:rsidP="00F41AC1">
            <w:r w:rsidRPr="001356F1">
              <w:rPr>
                <w:rStyle w:val="Firstpagetablebold"/>
              </w:rPr>
              <w:t xml:space="preserve">Background Papers: </w:t>
            </w:r>
            <w:r w:rsidRPr="001356F1">
              <w:rPr>
                <w:rStyle w:val="Firstpagetablebold"/>
                <w:b w:val="0"/>
              </w:rPr>
              <w:t>None</w:t>
            </w:r>
          </w:p>
        </w:tc>
      </w:tr>
    </w:tbl>
    <w:p w:rsidR="00CE4C87" w:rsidRDefault="00CE4C87" w:rsidP="0093067A"/>
    <w:p w:rsidR="004456DD" w:rsidRPr="009E51FC" w:rsidRDefault="004456DD" w:rsidP="00204320"/>
    <w:sectPr w:rsidR="004456DD" w:rsidRPr="009E51FC" w:rsidSect="00BC200B">
      <w:headerReference w:type="even" r:id="rId14"/>
      <w:headerReference w:type="default" r:id="rId15"/>
      <w:footerReference w:type="even" r:id="rId16"/>
      <w:headerReference w:type="first" r:id="rId17"/>
      <w:footerReference w:type="first" r:id="rId18"/>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2E11" w:rsidRDefault="00382E11" w:rsidP="004A6D2F">
      <w:r>
        <w:separator/>
      </w:r>
    </w:p>
  </w:endnote>
  <w:endnote w:type="continuationSeparator" w:id="0">
    <w:p w:rsidR="00382E11" w:rsidRDefault="00382E11"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FAD" w:rsidRDefault="00364FAD" w:rsidP="004A6D2F">
    <w:pPr>
      <w:pStyle w:val="Footer"/>
    </w:pPr>
    <w:r>
      <w:t>Do not use a footer or page numbers.</w:t>
    </w:r>
  </w:p>
  <w:p w:rsidR="00364FAD" w:rsidRDefault="00364FAD" w:rsidP="004A6D2F">
    <w:pPr>
      <w:pStyle w:val="Footer"/>
    </w:pPr>
  </w:p>
  <w:p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2E11" w:rsidRDefault="00382E11" w:rsidP="004A6D2F">
      <w:r>
        <w:separator/>
      </w:r>
    </w:p>
  </w:footnote>
  <w:footnote w:type="continuationSeparator" w:id="0">
    <w:p w:rsidR="00382E11" w:rsidRDefault="00382E11"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27E" w:rsidRDefault="00B532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27E" w:rsidRDefault="00B532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47E" w:rsidRDefault="001638B5" w:rsidP="00D5547E">
    <w:pPr>
      <w:pStyle w:val="Header"/>
      <w:jc w:val="right"/>
    </w:pPr>
    <w:r>
      <w:rPr>
        <w:noProof/>
      </w:rPr>
      <w:drawing>
        <wp:inline distT="0" distB="0" distL="0" distR="0" wp14:anchorId="6ADA9702" wp14:editId="5EE028D4">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FDEC5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70EF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B46E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90A3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88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F3C35"/>
    <w:multiLevelType w:val="hybridMultilevel"/>
    <w:tmpl w:val="17AA5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49C05EF"/>
    <w:multiLevelType w:val="multilevel"/>
    <w:tmpl w:val="43D6D2FA"/>
    <w:numStyleLink w:val="StyleBulletedSymbolsymbolLeft063cmHanging063cm"/>
  </w:abstractNum>
  <w:abstractNum w:abstractNumId="14" w15:restartNumberingAfterBreak="0">
    <w:nsid w:val="084D142E"/>
    <w:multiLevelType w:val="hybridMultilevel"/>
    <w:tmpl w:val="C1E04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22263A6A"/>
    <w:multiLevelType w:val="multilevel"/>
    <w:tmpl w:val="43D6D2FA"/>
    <w:numStyleLink w:val="StyleBulletedSymbolsymbolLeft063cmHanging063cm"/>
  </w:abstractNum>
  <w:abstractNum w:abstractNumId="20" w15:restartNumberingAfterBreak="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2B7356A"/>
    <w:multiLevelType w:val="hybridMultilevel"/>
    <w:tmpl w:val="86B67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4FA3283"/>
    <w:multiLevelType w:val="hybridMultilevel"/>
    <w:tmpl w:val="DF183538"/>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ABA5FD8"/>
    <w:multiLevelType w:val="multilevel"/>
    <w:tmpl w:val="43D6D2FA"/>
    <w:numStyleLink w:val="StyleBulletedSymbolsymbolLeft063cmHanging063cm"/>
  </w:abstractNum>
  <w:abstractNum w:abstractNumId="31" w15:restartNumberingAfterBreak="0">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A22831"/>
    <w:multiLevelType w:val="multilevel"/>
    <w:tmpl w:val="43D6D2FA"/>
    <w:numStyleLink w:val="StyleBulletedSymbolsymbolLeft063cmHanging063cm"/>
  </w:abstractNum>
  <w:abstractNum w:abstractNumId="33"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700119A8"/>
    <w:multiLevelType w:val="hybridMultilevel"/>
    <w:tmpl w:val="D75ED0F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7" w15:restartNumberingAfterBreak="0">
    <w:nsid w:val="749D759D"/>
    <w:multiLevelType w:val="multilevel"/>
    <w:tmpl w:val="C2387EE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98365C6"/>
    <w:multiLevelType w:val="multilevel"/>
    <w:tmpl w:val="E67CE66C"/>
    <w:numStyleLink w:val="StyleNumberedLeft0cmHanging075cm"/>
  </w:abstractNum>
  <w:num w:numId="1">
    <w:abstractNumId w:val="29"/>
  </w:num>
  <w:num w:numId="2">
    <w:abstractNumId w:val="34"/>
  </w:num>
  <w:num w:numId="3">
    <w:abstractNumId w:val="25"/>
  </w:num>
  <w:num w:numId="4">
    <w:abstractNumId w:val="20"/>
  </w:num>
  <w:num w:numId="5">
    <w:abstractNumId w:val="31"/>
  </w:num>
  <w:num w:numId="6">
    <w:abstractNumId w:val="35"/>
  </w:num>
  <w:num w:numId="7">
    <w:abstractNumId w:val="24"/>
  </w:num>
  <w:num w:numId="8">
    <w:abstractNumId w:val="21"/>
  </w:num>
  <w:num w:numId="9">
    <w:abstractNumId w:val="15"/>
  </w:num>
  <w:num w:numId="10">
    <w:abstractNumId w:val="17"/>
  </w:num>
  <w:num w:numId="11">
    <w:abstractNumId w:val="27"/>
  </w:num>
  <w:num w:numId="12">
    <w:abstractNumId w:val="26"/>
  </w:num>
  <w:num w:numId="13">
    <w:abstractNumId w:val="11"/>
  </w:num>
  <w:num w:numId="14">
    <w:abstractNumId w:val="38"/>
  </w:num>
  <w:num w:numId="15">
    <w:abstractNumId w:val="18"/>
  </w:num>
  <w:num w:numId="16">
    <w:abstractNumId w:val="12"/>
  </w:num>
  <w:num w:numId="17">
    <w:abstractNumId w:val="30"/>
  </w:num>
  <w:num w:numId="18">
    <w:abstractNumId w:val="13"/>
  </w:num>
  <w:num w:numId="19">
    <w:abstractNumId w:val="32"/>
  </w:num>
  <w:num w:numId="20">
    <w:abstractNumId w:val="19"/>
  </w:num>
  <w:num w:numId="21">
    <w:abstractNumId w:val="22"/>
  </w:num>
  <w:num w:numId="22">
    <w:abstractNumId w:val="16"/>
  </w:num>
  <w:num w:numId="23">
    <w:abstractNumId w:val="33"/>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37"/>
  </w:num>
  <w:num w:numId="35">
    <w:abstractNumId w:val="23"/>
  </w:num>
  <w:num w:numId="36">
    <w:abstractNumId w:val="28"/>
  </w:num>
  <w:num w:numId="37">
    <w:abstractNumId w:val="14"/>
  </w:num>
  <w:num w:numId="38">
    <w:abstractNumId w:val="36"/>
  </w:num>
  <w:num w:numId="39">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4AA"/>
    <w:rsid w:val="000117D4"/>
    <w:rsid w:val="000314D7"/>
    <w:rsid w:val="00045F8B"/>
    <w:rsid w:val="00046D2B"/>
    <w:rsid w:val="00054DEE"/>
    <w:rsid w:val="00056263"/>
    <w:rsid w:val="00064D8A"/>
    <w:rsid w:val="00064F82"/>
    <w:rsid w:val="00066510"/>
    <w:rsid w:val="00077523"/>
    <w:rsid w:val="000C089F"/>
    <w:rsid w:val="000C3928"/>
    <w:rsid w:val="000C5E8E"/>
    <w:rsid w:val="000F4751"/>
    <w:rsid w:val="0010524C"/>
    <w:rsid w:val="001079F2"/>
    <w:rsid w:val="00111FB1"/>
    <w:rsid w:val="00113418"/>
    <w:rsid w:val="001356F1"/>
    <w:rsid w:val="00136994"/>
    <w:rsid w:val="0014128E"/>
    <w:rsid w:val="00147649"/>
    <w:rsid w:val="00151888"/>
    <w:rsid w:val="001638B5"/>
    <w:rsid w:val="00170A2D"/>
    <w:rsid w:val="001752AD"/>
    <w:rsid w:val="001808BC"/>
    <w:rsid w:val="00182B81"/>
    <w:rsid w:val="00185CA7"/>
    <w:rsid w:val="0018619D"/>
    <w:rsid w:val="001A011E"/>
    <w:rsid w:val="001A066A"/>
    <w:rsid w:val="001A13E6"/>
    <w:rsid w:val="001A5731"/>
    <w:rsid w:val="001B0AEA"/>
    <w:rsid w:val="001B42C3"/>
    <w:rsid w:val="001C5D5E"/>
    <w:rsid w:val="001D109A"/>
    <w:rsid w:val="001D678D"/>
    <w:rsid w:val="001E03F8"/>
    <w:rsid w:val="001E1678"/>
    <w:rsid w:val="001E3376"/>
    <w:rsid w:val="001E3CC6"/>
    <w:rsid w:val="001E6FED"/>
    <w:rsid w:val="0020307B"/>
    <w:rsid w:val="00204320"/>
    <w:rsid w:val="002069B3"/>
    <w:rsid w:val="00225E55"/>
    <w:rsid w:val="002329CF"/>
    <w:rsid w:val="00232F5B"/>
    <w:rsid w:val="00247C29"/>
    <w:rsid w:val="00254944"/>
    <w:rsid w:val="00260467"/>
    <w:rsid w:val="00263EA3"/>
    <w:rsid w:val="002642D1"/>
    <w:rsid w:val="00284F85"/>
    <w:rsid w:val="00290915"/>
    <w:rsid w:val="002A199A"/>
    <w:rsid w:val="002A22E2"/>
    <w:rsid w:val="002B4782"/>
    <w:rsid w:val="002C1348"/>
    <w:rsid w:val="002C64F7"/>
    <w:rsid w:val="002E38AF"/>
    <w:rsid w:val="002E6D9D"/>
    <w:rsid w:val="002E7612"/>
    <w:rsid w:val="002F41F2"/>
    <w:rsid w:val="00301BF3"/>
    <w:rsid w:val="00301C23"/>
    <w:rsid w:val="0030208D"/>
    <w:rsid w:val="00323260"/>
    <w:rsid w:val="00323418"/>
    <w:rsid w:val="003357BF"/>
    <w:rsid w:val="003372F8"/>
    <w:rsid w:val="00347CEF"/>
    <w:rsid w:val="00364FAD"/>
    <w:rsid w:val="0036738F"/>
    <w:rsid w:val="0036759C"/>
    <w:rsid w:val="00367AE5"/>
    <w:rsid w:val="00367D71"/>
    <w:rsid w:val="00370C70"/>
    <w:rsid w:val="00376B19"/>
    <w:rsid w:val="0038150A"/>
    <w:rsid w:val="00382BB3"/>
    <w:rsid w:val="00382E11"/>
    <w:rsid w:val="003A1E30"/>
    <w:rsid w:val="003B6E75"/>
    <w:rsid w:val="003B7DA1"/>
    <w:rsid w:val="003D0379"/>
    <w:rsid w:val="003D2574"/>
    <w:rsid w:val="003D4C59"/>
    <w:rsid w:val="003F1CF3"/>
    <w:rsid w:val="003F4267"/>
    <w:rsid w:val="00404032"/>
    <w:rsid w:val="0040736F"/>
    <w:rsid w:val="00412C1F"/>
    <w:rsid w:val="00413CE3"/>
    <w:rsid w:val="00421CB2"/>
    <w:rsid w:val="004230F3"/>
    <w:rsid w:val="00425A1F"/>
    <w:rsid w:val="004268B9"/>
    <w:rsid w:val="00433B96"/>
    <w:rsid w:val="00434888"/>
    <w:rsid w:val="0043590B"/>
    <w:rsid w:val="004440F1"/>
    <w:rsid w:val="004456DD"/>
    <w:rsid w:val="00446CDF"/>
    <w:rsid w:val="004521B7"/>
    <w:rsid w:val="00462AB5"/>
    <w:rsid w:val="00463C8B"/>
    <w:rsid w:val="00465EAF"/>
    <w:rsid w:val="004676B0"/>
    <w:rsid w:val="004738C5"/>
    <w:rsid w:val="00480D06"/>
    <w:rsid w:val="00491046"/>
    <w:rsid w:val="004A2AC7"/>
    <w:rsid w:val="004A6D2F"/>
    <w:rsid w:val="004C2887"/>
    <w:rsid w:val="004D2626"/>
    <w:rsid w:val="004D6E26"/>
    <w:rsid w:val="004D6E6D"/>
    <w:rsid w:val="004D77D3"/>
    <w:rsid w:val="004E2959"/>
    <w:rsid w:val="004F20EF"/>
    <w:rsid w:val="0050321C"/>
    <w:rsid w:val="005428C7"/>
    <w:rsid w:val="0054427F"/>
    <w:rsid w:val="0054712D"/>
    <w:rsid w:val="00547EF6"/>
    <w:rsid w:val="005570B5"/>
    <w:rsid w:val="00560A27"/>
    <w:rsid w:val="00567E18"/>
    <w:rsid w:val="00575F5F"/>
    <w:rsid w:val="00581805"/>
    <w:rsid w:val="00585F76"/>
    <w:rsid w:val="00596AD2"/>
    <w:rsid w:val="005A34E4"/>
    <w:rsid w:val="005B17F2"/>
    <w:rsid w:val="005B7FB0"/>
    <w:rsid w:val="005C35A5"/>
    <w:rsid w:val="005C577C"/>
    <w:rsid w:val="005D0621"/>
    <w:rsid w:val="005D1E27"/>
    <w:rsid w:val="005D2A3E"/>
    <w:rsid w:val="005E022E"/>
    <w:rsid w:val="005E5215"/>
    <w:rsid w:val="005F7F7E"/>
    <w:rsid w:val="006110E1"/>
    <w:rsid w:val="00614693"/>
    <w:rsid w:val="00623C2F"/>
    <w:rsid w:val="00633578"/>
    <w:rsid w:val="00637068"/>
    <w:rsid w:val="00650811"/>
    <w:rsid w:val="00661D3E"/>
    <w:rsid w:val="00663C78"/>
    <w:rsid w:val="00692627"/>
    <w:rsid w:val="00695D3B"/>
    <w:rsid w:val="006969E7"/>
    <w:rsid w:val="006A3643"/>
    <w:rsid w:val="006A4261"/>
    <w:rsid w:val="006C2A29"/>
    <w:rsid w:val="006C64CF"/>
    <w:rsid w:val="006D17B1"/>
    <w:rsid w:val="006D4752"/>
    <w:rsid w:val="006D708A"/>
    <w:rsid w:val="006E14C1"/>
    <w:rsid w:val="006E296A"/>
    <w:rsid w:val="006F0292"/>
    <w:rsid w:val="006F27FA"/>
    <w:rsid w:val="006F416B"/>
    <w:rsid w:val="006F519B"/>
    <w:rsid w:val="006F6416"/>
    <w:rsid w:val="00713675"/>
    <w:rsid w:val="00715823"/>
    <w:rsid w:val="00731ED5"/>
    <w:rsid w:val="00737B93"/>
    <w:rsid w:val="00745BF0"/>
    <w:rsid w:val="007615FE"/>
    <w:rsid w:val="0076655C"/>
    <w:rsid w:val="007742DC"/>
    <w:rsid w:val="00791437"/>
    <w:rsid w:val="007946FB"/>
    <w:rsid w:val="007B0B89"/>
    <w:rsid w:val="007B0C2C"/>
    <w:rsid w:val="007B278E"/>
    <w:rsid w:val="007B6796"/>
    <w:rsid w:val="007C5C23"/>
    <w:rsid w:val="007E2A26"/>
    <w:rsid w:val="007F2348"/>
    <w:rsid w:val="00802044"/>
    <w:rsid w:val="00803F07"/>
    <w:rsid w:val="008041FF"/>
    <w:rsid w:val="0080749A"/>
    <w:rsid w:val="00817D88"/>
    <w:rsid w:val="00821FB8"/>
    <w:rsid w:val="00822ACD"/>
    <w:rsid w:val="008362BC"/>
    <w:rsid w:val="00842B58"/>
    <w:rsid w:val="00855C66"/>
    <w:rsid w:val="00856FC4"/>
    <w:rsid w:val="0086768E"/>
    <w:rsid w:val="00871EE4"/>
    <w:rsid w:val="00873584"/>
    <w:rsid w:val="008B293F"/>
    <w:rsid w:val="008B7371"/>
    <w:rsid w:val="008D3DDB"/>
    <w:rsid w:val="008D6ACF"/>
    <w:rsid w:val="008F0D2F"/>
    <w:rsid w:val="008F573F"/>
    <w:rsid w:val="009034EC"/>
    <w:rsid w:val="0093067A"/>
    <w:rsid w:val="00941C60"/>
    <w:rsid w:val="00941FD1"/>
    <w:rsid w:val="009515C4"/>
    <w:rsid w:val="00966D42"/>
    <w:rsid w:val="00971689"/>
    <w:rsid w:val="00973E90"/>
    <w:rsid w:val="00975B07"/>
    <w:rsid w:val="00980B4A"/>
    <w:rsid w:val="009921E9"/>
    <w:rsid w:val="009933BE"/>
    <w:rsid w:val="00997BE8"/>
    <w:rsid w:val="009B42DA"/>
    <w:rsid w:val="009E066B"/>
    <w:rsid w:val="009E35DC"/>
    <w:rsid w:val="009E3D0A"/>
    <w:rsid w:val="009E51FC"/>
    <w:rsid w:val="009F1D28"/>
    <w:rsid w:val="009F7618"/>
    <w:rsid w:val="00A04D23"/>
    <w:rsid w:val="00A06700"/>
    <w:rsid w:val="00A06766"/>
    <w:rsid w:val="00A13765"/>
    <w:rsid w:val="00A21B12"/>
    <w:rsid w:val="00A23F80"/>
    <w:rsid w:val="00A320AA"/>
    <w:rsid w:val="00A46E98"/>
    <w:rsid w:val="00A6352B"/>
    <w:rsid w:val="00A669C7"/>
    <w:rsid w:val="00A701B5"/>
    <w:rsid w:val="00A714BB"/>
    <w:rsid w:val="00A77147"/>
    <w:rsid w:val="00A914AA"/>
    <w:rsid w:val="00A92D8F"/>
    <w:rsid w:val="00AA0949"/>
    <w:rsid w:val="00AB26F4"/>
    <w:rsid w:val="00AB2988"/>
    <w:rsid w:val="00AB7999"/>
    <w:rsid w:val="00AD3292"/>
    <w:rsid w:val="00AE7AF0"/>
    <w:rsid w:val="00B0237A"/>
    <w:rsid w:val="00B261CE"/>
    <w:rsid w:val="00B500CA"/>
    <w:rsid w:val="00B524B3"/>
    <w:rsid w:val="00B5327E"/>
    <w:rsid w:val="00B6733E"/>
    <w:rsid w:val="00B86314"/>
    <w:rsid w:val="00B934D0"/>
    <w:rsid w:val="00BA1C2E"/>
    <w:rsid w:val="00BA3E5C"/>
    <w:rsid w:val="00BB4B75"/>
    <w:rsid w:val="00BC200B"/>
    <w:rsid w:val="00BC4756"/>
    <w:rsid w:val="00BC69A4"/>
    <w:rsid w:val="00BE0680"/>
    <w:rsid w:val="00BE305F"/>
    <w:rsid w:val="00BE7BA3"/>
    <w:rsid w:val="00BF5682"/>
    <w:rsid w:val="00BF7B09"/>
    <w:rsid w:val="00C1540B"/>
    <w:rsid w:val="00C20A95"/>
    <w:rsid w:val="00C2692F"/>
    <w:rsid w:val="00C3207C"/>
    <w:rsid w:val="00C400E1"/>
    <w:rsid w:val="00C41187"/>
    <w:rsid w:val="00C63C31"/>
    <w:rsid w:val="00C6400D"/>
    <w:rsid w:val="00C757A0"/>
    <w:rsid w:val="00C760DE"/>
    <w:rsid w:val="00C82630"/>
    <w:rsid w:val="00C85B4E"/>
    <w:rsid w:val="00C907F7"/>
    <w:rsid w:val="00CA2103"/>
    <w:rsid w:val="00CA79B0"/>
    <w:rsid w:val="00CB4FE6"/>
    <w:rsid w:val="00CB6B99"/>
    <w:rsid w:val="00CE1443"/>
    <w:rsid w:val="00CE2755"/>
    <w:rsid w:val="00CE4C87"/>
    <w:rsid w:val="00CE544A"/>
    <w:rsid w:val="00CE5904"/>
    <w:rsid w:val="00D11E1C"/>
    <w:rsid w:val="00D160B0"/>
    <w:rsid w:val="00D17F94"/>
    <w:rsid w:val="00D223FC"/>
    <w:rsid w:val="00D23420"/>
    <w:rsid w:val="00D26D1E"/>
    <w:rsid w:val="00D449B4"/>
    <w:rsid w:val="00D474CF"/>
    <w:rsid w:val="00D47F07"/>
    <w:rsid w:val="00D50AE7"/>
    <w:rsid w:val="00D5547E"/>
    <w:rsid w:val="00D71F51"/>
    <w:rsid w:val="00D860E2"/>
    <w:rsid w:val="00D869A1"/>
    <w:rsid w:val="00DA413F"/>
    <w:rsid w:val="00DA4584"/>
    <w:rsid w:val="00DA614B"/>
    <w:rsid w:val="00DB789A"/>
    <w:rsid w:val="00DB7AD7"/>
    <w:rsid w:val="00DC3060"/>
    <w:rsid w:val="00DC44D3"/>
    <w:rsid w:val="00DC7D37"/>
    <w:rsid w:val="00DD3C16"/>
    <w:rsid w:val="00DE0FB2"/>
    <w:rsid w:val="00DF093E"/>
    <w:rsid w:val="00E01F42"/>
    <w:rsid w:val="00E11CC7"/>
    <w:rsid w:val="00E14F76"/>
    <w:rsid w:val="00E206D6"/>
    <w:rsid w:val="00E3366E"/>
    <w:rsid w:val="00E36610"/>
    <w:rsid w:val="00E37EFE"/>
    <w:rsid w:val="00E52086"/>
    <w:rsid w:val="00E543A6"/>
    <w:rsid w:val="00E60479"/>
    <w:rsid w:val="00E605BB"/>
    <w:rsid w:val="00E61D73"/>
    <w:rsid w:val="00E73684"/>
    <w:rsid w:val="00E818D6"/>
    <w:rsid w:val="00E867A8"/>
    <w:rsid w:val="00E87F7A"/>
    <w:rsid w:val="00E94B3E"/>
    <w:rsid w:val="00E96BD7"/>
    <w:rsid w:val="00EA0DB1"/>
    <w:rsid w:val="00EA0EE9"/>
    <w:rsid w:val="00EC5104"/>
    <w:rsid w:val="00ED0A54"/>
    <w:rsid w:val="00ED52CA"/>
    <w:rsid w:val="00ED5860"/>
    <w:rsid w:val="00EE35C9"/>
    <w:rsid w:val="00F05ECA"/>
    <w:rsid w:val="00F3566E"/>
    <w:rsid w:val="00F375FB"/>
    <w:rsid w:val="00F41AC1"/>
    <w:rsid w:val="00F4367A"/>
    <w:rsid w:val="00F445B1"/>
    <w:rsid w:val="00F45CD4"/>
    <w:rsid w:val="00F66DCA"/>
    <w:rsid w:val="00F718CA"/>
    <w:rsid w:val="00F74F53"/>
    <w:rsid w:val="00F7606D"/>
    <w:rsid w:val="00F81670"/>
    <w:rsid w:val="00F82024"/>
    <w:rsid w:val="00F95BC9"/>
    <w:rsid w:val="00FA43E9"/>
    <w:rsid w:val="00FA624C"/>
    <w:rsid w:val="00FD0FAC"/>
    <w:rsid w:val="00FD1DFA"/>
    <w:rsid w:val="00FD42C1"/>
    <w:rsid w:val="00FD4966"/>
    <w:rsid w:val="00FD7A7B"/>
    <w:rsid w:val="00FE57DC"/>
    <w:rsid w:val="00FE72B1"/>
    <w:rsid w:val="00FF10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B425E0C6-A2CE-4C39-899E-4EA779C67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character" w:customStyle="1" w:styleId="CommentTextChar">
    <w:name w:val="Comment Text Char"/>
    <w:basedOn w:val="DefaultParagraphFont"/>
    <w:link w:val="CommentText"/>
    <w:uiPriority w:val="99"/>
    <w:semiHidden/>
    <w:rsid w:val="00817D88"/>
    <w:rPr>
      <w:color w:val="000000"/>
    </w:rPr>
  </w:style>
  <w:style w:type="character" w:styleId="FollowedHyperlink">
    <w:name w:val="FollowedHyperlink"/>
    <w:basedOn w:val="DefaultParagraphFont"/>
    <w:semiHidden/>
    <w:unhideWhenUsed/>
    <w:rsid w:val="00BA3E5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462970">
      <w:bodyDiv w:val="1"/>
      <w:marLeft w:val="0"/>
      <w:marRight w:val="0"/>
      <w:marTop w:val="0"/>
      <w:marBottom w:val="0"/>
      <w:divBdr>
        <w:top w:val="none" w:sz="0" w:space="0" w:color="auto"/>
        <w:left w:val="none" w:sz="0" w:space="0" w:color="auto"/>
        <w:bottom w:val="none" w:sz="0" w:space="0" w:color="auto"/>
        <w:right w:val="none" w:sz="0" w:space="0" w:color="auto"/>
      </w:divBdr>
    </w:div>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2055419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parry@oxford.gov.uk"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sab.co.uk/wp-content/uploads/2020/11/Review-of-Homeless-Deaths-Summary.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risis.org.uk/ending-homelessness/homelessness-knowledge-hub/housing-models-and-access/oxfordshire-feasibility-study/"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5D7BD3E2B40EE4B99233DA35941ABA9" ma:contentTypeVersion="2" ma:contentTypeDescription="Create a new document." ma:contentTypeScope="" ma:versionID="895af6ef96fcc1cbabbdf95133144ad3">
  <xsd:schema xmlns:xsd="http://www.w3.org/2001/XMLSchema" xmlns:xs="http://www.w3.org/2001/XMLSchema" xmlns:p="http://schemas.microsoft.com/office/2006/metadata/properties" xmlns:ns2="fdb8f1d2-729e-4e17-b922-d1876d49c6d9" targetNamespace="http://schemas.microsoft.com/office/2006/metadata/properties" ma:root="true" ma:fieldsID="0fdd767a2e81157f99857a0e1af04e18" ns2:_="">
    <xsd:import namespace="fdb8f1d2-729e-4e17-b922-d1876d49c6d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b8f1d2-729e-4e17-b922-d1876d49c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7DCC2-8C65-4825-B5B5-63FB39CD1665}">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fdb8f1d2-729e-4e17-b922-d1876d49c6d9"/>
    <ds:schemaRef ds:uri="http://www.w3.org/XML/1998/namespace"/>
  </ds:schemaRefs>
</ds:datastoreItem>
</file>

<file path=customXml/itemProps2.xml><?xml version="1.0" encoding="utf-8"?>
<ds:datastoreItem xmlns:ds="http://schemas.openxmlformats.org/officeDocument/2006/customXml" ds:itemID="{6649CFA0-F214-4A7B-82AD-109115D3F3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b8f1d2-729e-4e17-b922-d1876d49c6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80F00B-2467-473D-B5F5-A06E841BB4B0}">
  <ds:schemaRefs>
    <ds:schemaRef ds:uri="http://schemas.microsoft.com/sharepoint/v3/contenttype/forms"/>
  </ds:schemaRefs>
</ds:datastoreItem>
</file>

<file path=customXml/itemProps4.xml><?xml version="1.0" encoding="utf-8"?>
<ds:datastoreItem xmlns:ds="http://schemas.openxmlformats.org/officeDocument/2006/customXml" ds:itemID="{661B053D-A4F7-4B86-B165-D9ED49001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C5ACC81E</Template>
  <TotalTime>4</TotalTime>
  <Pages>8</Pages>
  <Words>3140</Words>
  <Characters>17357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20457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nparry</dc:creator>
  <cp:lastModifiedBy>MITCHELL John</cp:lastModifiedBy>
  <cp:revision>4</cp:revision>
  <cp:lastPrinted>2015-07-03T12:50:00Z</cp:lastPrinted>
  <dcterms:created xsi:type="dcterms:W3CDTF">2021-05-17T11:10:00Z</dcterms:created>
  <dcterms:modified xsi:type="dcterms:W3CDTF">2021-05-28T08:40:00Z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0x01010045D7BD3E2B40EE4B99233DA35941ABA9</vt:lpwstr>
  </property>
</Properties>
</file>